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A55A" w14:textId="77777777" w:rsidR="0040659C" w:rsidRPr="006E380A" w:rsidRDefault="0040659C" w:rsidP="0040659C">
      <w:pPr>
        <w:ind w:right="279"/>
        <w:jc w:val="center"/>
        <w:rPr>
          <w:b/>
          <w:szCs w:val="22"/>
          <w:u w:val="single"/>
        </w:rPr>
      </w:pPr>
      <w:bookmarkStart w:id="0" w:name="_Hlk130804596"/>
      <w:bookmarkStart w:id="1" w:name="_Hlk35349563"/>
      <w:bookmarkStart w:id="2" w:name="_Hlk67389881"/>
      <w:r>
        <w:rPr>
          <w:b/>
          <w:szCs w:val="22"/>
          <w:u w:val="single"/>
        </w:rPr>
        <w:t xml:space="preserve">RÉPUBLIQUE </w:t>
      </w:r>
      <w:r w:rsidRPr="006E380A">
        <w:rPr>
          <w:b/>
          <w:szCs w:val="22"/>
          <w:u w:val="single"/>
        </w:rPr>
        <w:t>FRAN</w:t>
      </w:r>
      <w:r>
        <w:rPr>
          <w:b/>
          <w:szCs w:val="22"/>
          <w:u w:val="single"/>
        </w:rPr>
        <w:t>Ç</w:t>
      </w:r>
      <w:r w:rsidRPr="006E380A">
        <w:rPr>
          <w:b/>
          <w:szCs w:val="22"/>
          <w:u w:val="single"/>
        </w:rPr>
        <w:t>AISE</w:t>
      </w:r>
    </w:p>
    <w:p w14:paraId="2B1545F6" w14:textId="77777777" w:rsidR="0040659C" w:rsidRPr="006E380A" w:rsidRDefault="0040659C" w:rsidP="0040659C">
      <w:pPr>
        <w:jc w:val="center"/>
        <w:rPr>
          <w:szCs w:val="22"/>
        </w:rPr>
      </w:pPr>
    </w:p>
    <w:p w14:paraId="6A29C728" w14:textId="77777777" w:rsidR="0040659C" w:rsidRPr="006E380A" w:rsidRDefault="0040659C" w:rsidP="0040659C">
      <w:pPr>
        <w:jc w:val="center"/>
        <w:rPr>
          <w:szCs w:val="22"/>
        </w:rPr>
      </w:pPr>
      <w:r w:rsidRPr="006E380A">
        <w:rPr>
          <w:szCs w:val="22"/>
        </w:rPr>
        <w:t>D</w:t>
      </w:r>
      <w:r>
        <w:rPr>
          <w:szCs w:val="22"/>
        </w:rPr>
        <w:t>É</w:t>
      </w:r>
      <w:r w:rsidRPr="006E380A">
        <w:rPr>
          <w:szCs w:val="22"/>
        </w:rPr>
        <w:t xml:space="preserve">PARTEMENT </w:t>
      </w:r>
    </w:p>
    <w:p w14:paraId="5FCA2CBC" w14:textId="77777777" w:rsidR="0040659C" w:rsidRPr="006E380A" w:rsidRDefault="0040659C" w:rsidP="0040659C">
      <w:pPr>
        <w:jc w:val="center"/>
        <w:rPr>
          <w:szCs w:val="22"/>
        </w:rPr>
      </w:pPr>
      <w:r w:rsidRPr="006E380A">
        <w:rPr>
          <w:szCs w:val="22"/>
        </w:rPr>
        <w:t>DU DOUBS</w:t>
      </w:r>
    </w:p>
    <w:p w14:paraId="6A231504" w14:textId="77777777" w:rsidR="0040659C" w:rsidRPr="006E380A" w:rsidRDefault="0040659C" w:rsidP="0040659C">
      <w:pPr>
        <w:jc w:val="center"/>
        <w:rPr>
          <w:szCs w:val="22"/>
        </w:rPr>
      </w:pPr>
      <w:r w:rsidRPr="006E380A">
        <w:rPr>
          <w:szCs w:val="22"/>
        </w:rPr>
        <w:t>---------------</w:t>
      </w:r>
    </w:p>
    <w:p w14:paraId="5EEA29CC" w14:textId="77777777" w:rsidR="0040659C" w:rsidRDefault="0040659C" w:rsidP="0040659C">
      <w:pPr>
        <w:rPr>
          <w:sz w:val="20"/>
          <w:szCs w:val="20"/>
        </w:rPr>
      </w:pPr>
    </w:p>
    <w:p w14:paraId="58524DCD" w14:textId="77777777" w:rsidR="0040659C" w:rsidRPr="00A37F11" w:rsidRDefault="0040659C" w:rsidP="0040659C">
      <w:pPr>
        <w:pBdr>
          <w:top w:val="single" w:sz="4" w:space="1" w:color="auto" w:shadow="1"/>
          <w:left w:val="single" w:sz="4" w:space="0" w:color="auto" w:shadow="1"/>
          <w:bottom w:val="single" w:sz="4" w:space="1" w:color="auto" w:shadow="1"/>
          <w:right w:val="single" w:sz="4" w:space="0" w:color="auto" w:shadow="1"/>
        </w:pBdr>
        <w:ind w:left="1134" w:right="1134"/>
        <w:jc w:val="center"/>
        <w:rPr>
          <w:szCs w:val="22"/>
        </w:rPr>
      </w:pPr>
    </w:p>
    <w:p w14:paraId="687F9161" w14:textId="77777777" w:rsidR="0040659C" w:rsidRDefault="0040659C" w:rsidP="0040659C">
      <w:pPr>
        <w:pBdr>
          <w:top w:val="single" w:sz="4" w:space="1" w:color="auto" w:shadow="1"/>
          <w:left w:val="single" w:sz="4" w:space="0" w:color="auto" w:shadow="1"/>
          <w:bottom w:val="single" w:sz="4" w:space="1" w:color="auto" w:shadow="1"/>
          <w:right w:val="single" w:sz="4" w:space="0" w:color="auto" w:shadow="1"/>
        </w:pBdr>
        <w:ind w:left="1134" w:right="1134"/>
        <w:jc w:val="center"/>
        <w:rPr>
          <w:sz w:val="28"/>
          <w:szCs w:val="28"/>
        </w:rPr>
      </w:pPr>
      <w:r>
        <w:rPr>
          <w:sz w:val="28"/>
          <w:szCs w:val="28"/>
        </w:rPr>
        <w:t xml:space="preserve">PROCÈS VERBAL </w:t>
      </w:r>
    </w:p>
    <w:p w14:paraId="00F92343" w14:textId="77777777" w:rsidR="0040659C" w:rsidRPr="006E380A" w:rsidRDefault="0040659C" w:rsidP="0040659C">
      <w:pPr>
        <w:pBdr>
          <w:top w:val="single" w:sz="4" w:space="1" w:color="auto" w:shadow="1"/>
          <w:left w:val="single" w:sz="4" w:space="0" w:color="auto" w:shadow="1"/>
          <w:bottom w:val="single" w:sz="4" w:space="1" w:color="auto" w:shadow="1"/>
          <w:right w:val="single" w:sz="4" w:space="0" w:color="auto" w:shadow="1"/>
        </w:pBdr>
        <w:ind w:left="1134" w:right="1134"/>
        <w:jc w:val="center"/>
        <w:rPr>
          <w:sz w:val="28"/>
          <w:szCs w:val="28"/>
        </w:rPr>
      </w:pPr>
      <w:r>
        <w:rPr>
          <w:sz w:val="28"/>
          <w:szCs w:val="28"/>
        </w:rPr>
        <w:t>SÉANCE DU 23 JANVIER 2026</w:t>
      </w:r>
    </w:p>
    <w:p w14:paraId="70CA7FD4" w14:textId="77777777" w:rsidR="0040659C" w:rsidRDefault="0040659C" w:rsidP="0040659C">
      <w:pPr>
        <w:pBdr>
          <w:top w:val="single" w:sz="4" w:space="1" w:color="auto" w:shadow="1"/>
          <w:left w:val="single" w:sz="4" w:space="0" w:color="auto" w:shadow="1"/>
          <w:bottom w:val="single" w:sz="4" w:space="1" w:color="auto" w:shadow="1"/>
          <w:right w:val="single" w:sz="4" w:space="0" w:color="auto" w:shadow="1"/>
        </w:pBdr>
        <w:ind w:left="1134" w:right="1134"/>
        <w:jc w:val="center"/>
        <w:rPr>
          <w:sz w:val="20"/>
          <w:szCs w:val="20"/>
        </w:rPr>
      </w:pPr>
    </w:p>
    <w:p w14:paraId="2396D497" w14:textId="77777777" w:rsidR="0040659C" w:rsidRDefault="0040659C" w:rsidP="0040659C">
      <w:pPr>
        <w:rPr>
          <w:sz w:val="20"/>
          <w:szCs w:val="20"/>
        </w:rPr>
      </w:pPr>
    </w:p>
    <w:p w14:paraId="6C666B83" w14:textId="77777777" w:rsidR="0040659C" w:rsidRDefault="0040659C" w:rsidP="0040659C">
      <w:pPr>
        <w:rPr>
          <w:szCs w:val="22"/>
        </w:rPr>
      </w:pPr>
    </w:p>
    <w:p w14:paraId="30376572" w14:textId="77777777" w:rsidR="0040659C" w:rsidRDefault="0040659C" w:rsidP="0040659C"/>
    <w:p w14:paraId="583B8CC5" w14:textId="77777777" w:rsidR="0040659C" w:rsidRDefault="0040659C" w:rsidP="0040659C"/>
    <w:p w14:paraId="7F9450E8" w14:textId="77777777" w:rsidR="0040659C" w:rsidRPr="008E245B" w:rsidRDefault="0040659C" w:rsidP="0040659C">
      <w:r w:rsidRPr="008E245B">
        <w:t>De la commune d’</w:t>
      </w:r>
      <w:r w:rsidRPr="008E245B">
        <w:rPr>
          <w:b/>
        </w:rPr>
        <w:t>ANTEUIL</w:t>
      </w:r>
    </w:p>
    <w:p w14:paraId="77F0D155" w14:textId="77777777" w:rsidR="0040659C" w:rsidRDefault="0040659C" w:rsidP="0040659C"/>
    <w:p w14:paraId="6C9BB039" w14:textId="77777777" w:rsidR="0040659C" w:rsidRPr="008E245B" w:rsidRDefault="0040659C" w:rsidP="0040659C"/>
    <w:p w14:paraId="2BC46EC6" w14:textId="77777777" w:rsidR="0040659C" w:rsidRPr="008E245B" w:rsidRDefault="0040659C" w:rsidP="004065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30"/>
      </w:tblGrid>
      <w:tr w:rsidR="0040659C" w:rsidRPr="008E245B" w14:paraId="2A8266C2" w14:textId="77777777" w:rsidTr="003E54AE">
        <w:tc>
          <w:tcPr>
            <w:tcW w:w="4996" w:type="dxa"/>
          </w:tcPr>
          <w:p w14:paraId="29DA6358" w14:textId="77777777" w:rsidR="0040659C" w:rsidRPr="008E245B" w:rsidRDefault="0040659C" w:rsidP="003E54AE">
            <w:pPr>
              <w:rPr>
                <w:b/>
                <w:u w:val="single"/>
              </w:rPr>
            </w:pPr>
          </w:p>
          <w:p w14:paraId="3A21F066" w14:textId="77777777" w:rsidR="0040659C" w:rsidRPr="008E245B" w:rsidRDefault="0040659C" w:rsidP="003E54AE">
            <w:pPr>
              <w:rPr>
                <w:b/>
                <w:u w:val="single"/>
              </w:rPr>
            </w:pPr>
            <w:r w:rsidRPr="008E245B">
              <w:rPr>
                <w:b/>
                <w:u w:val="single"/>
              </w:rPr>
              <w:t>Nombre de conseillers :</w:t>
            </w:r>
          </w:p>
          <w:p w14:paraId="43105332" w14:textId="77777777" w:rsidR="0040659C" w:rsidRPr="008E245B" w:rsidRDefault="0040659C" w:rsidP="003E54AE">
            <w:pPr>
              <w:rPr>
                <w:b/>
              </w:rPr>
            </w:pPr>
            <w:r w:rsidRPr="008E245B">
              <w:rPr>
                <w:b/>
              </w:rPr>
              <w:t>- en exercice :</w:t>
            </w:r>
            <w:r w:rsidRPr="008E245B">
              <w:rPr>
                <w:b/>
              </w:rPr>
              <w:tab/>
            </w:r>
            <w:r w:rsidRPr="008E245B">
              <w:rPr>
                <w:b/>
              </w:rPr>
              <w:tab/>
              <w:t>1</w:t>
            </w:r>
            <w:r>
              <w:rPr>
                <w:b/>
              </w:rPr>
              <w:t>3</w:t>
            </w:r>
          </w:p>
          <w:p w14:paraId="64546C58" w14:textId="77777777" w:rsidR="0040659C" w:rsidRPr="008E245B" w:rsidRDefault="0040659C" w:rsidP="003E54AE">
            <w:pPr>
              <w:rPr>
                <w:b/>
              </w:rPr>
            </w:pPr>
            <w:r w:rsidRPr="008E245B">
              <w:rPr>
                <w:b/>
              </w:rPr>
              <w:t>- présents :</w:t>
            </w:r>
            <w:r w:rsidRPr="008E245B">
              <w:rPr>
                <w:b/>
              </w:rPr>
              <w:tab/>
            </w:r>
            <w:r w:rsidRPr="008E245B">
              <w:rPr>
                <w:b/>
              </w:rPr>
              <w:tab/>
            </w:r>
            <w:r>
              <w:rPr>
                <w:b/>
              </w:rPr>
              <w:t>09</w:t>
            </w:r>
          </w:p>
          <w:p w14:paraId="15CD5B3D" w14:textId="77777777" w:rsidR="0040659C" w:rsidRPr="008E245B" w:rsidRDefault="0040659C" w:rsidP="003E54AE">
            <w:pPr>
              <w:rPr>
                <w:b/>
              </w:rPr>
            </w:pPr>
            <w:r w:rsidRPr="008E245B">
              <w:rPr>
                <w:b/>
              </w:rPr>
              <w:t>- votants :</w:t>
            </w:r>
            <w:r w:rsidRPr="008E245B">
              <w:rPr>
                <w:b/>
              </w:rPr>
              <w:tab/>
            </w:r>
            <w:r w:rsidRPr="008E245B">
              <w:rPr>
                <w:b/>
              </w:rPr>
              <w:tab/>
            </w:r>
            <w:r>
              <w:rPr>
                <w:b/>
              </w:rPr>
              <w:t>11</w:t>
            </w:r>
          </w:p>
          <w:p w14:paraId="023202E3" w14:textId="77777777" w:rsidR="0040659C" w:rsidRPr="008E245B" w:rsidRDefault="0040659C" w:rsidP="003E54AE">
            <w:pPr>
              <w:rPr>
                <w:b/>
              </w:rPr>
            </w:pPr>
            <w:r w:rsidRPr="008E245B">
              <w:rPr>
                <w:b/>
              </w:rPr>
              <w:t>- absents :</w:t>
            </w:r>
            <w:r w:rsidRPr="008E245B">
              <w:rPr>
                <w:b/>
              </w:rPr>
              <w:tab/>
            </w:r>
            <w:r w:rsidRPr="008E245B">
              <w:rPr>
                <w:b/>
              </w:rPr>
              <w:tab/>
              <w:t>0</w:t>
            </w:r>
            <w:r>
              <w:rPr>
                <w:b/>
              </w:rPr>
              <w:t>2</w:t>
            </w:r>
          </w:p>
          <w:p w14:paraId="53A57C21" w14:textId="77777777" w:rsidR="0040659C" w:rsidRPr="008E245B" w:rsidRDefault="0040659C" w:rsidP="003E54AE">
            <w:pPr>
              <w:rPr>
                <w:b/>
              </w:rPr>
            </w:pPr>
            <w:r w:rsidRPr="008E245B">
              <w:rPr>
                <w:b/>
              </w:rPr>
              <w:t xml:space="preserve">- </w:t>
            </w:r>
            <w:r>
              <w:rPr>
                <w:b/>
              </w:rPr>
              <w:t xml:space="preserve">procurations </w:t>
            </w:r>
            <w:r w:rsidRPr="008E245B">
              <w:rPr>
                <w:b/>
              </w:rPr>
              <w:t>:</w:t>
            </w:r>
            <w:r w:rsidRPr="008E245B">
              <w:rPr>
                <w:b/>
              </w:rPr>
              <w:tab/>
            </w:r>
            <w:r>
              <w:rPr>
                <w:b/>
              </w:rPr>
              <w:t>02</w:t>
            </w:r>
          </w:p>
          <w:p w14:paraId="0E97EAA4" w14:textId="77777777" w:rsidR="0040659C" w:rsidRPr="008E245B" w:rsidRDefault="0040659C" w:rsidP="003E54AE"/>
        </w:tc>
        <w:tc>
          <w:tcPr>
            <w:tcW w:w="4997" w:type="dxa"/>
          </w:tcPr>
          <w:p w14:paraId="7511483A" w14:textId="77777777" w:rsidR="0040659C" w:rsidRPr="008E245B" w:rsidRDefault="0040659C" w:rsidP="003E54AE">
            <w:pPr>
              <w:rPr>
                <w:u w:val="single"/>
              </w:rPr>
            </w:pPr>
          </w:p>
          <w:p w14:paraId="330CD12E" w14:textId="77777777" w:rsidR="0040659C" w:rsidRPr="008E245B" w:rsidRDefault="0040659C" w:rsidP="003E54AE">
            <w:pPr>
              <w:rPr>
                <w:u w:val="single"/>
              </w:rPr>
            </w:pPr>
            <w:r w:rsidRPr="008E245B">
              <w:rPr>
                <w:u w:val="single"/>
              </w:rPr>
              <w:t>Date de convocation :</w:t>
            </w:r>
          </w:p>
          <w:p w14:paraId="0DC1B226" w14:textId="77777777" w:rsidR="0040659C" w:rsidRPr="008E245B" w:rsidRDefault="0040659C" w:rsidP="003E54AE">
            <w:r>
              <w:t>19/01/2026</w:t>
            </w:r>
          </w:p>
          <w:p w14:paraId="5ADC0683" w14:textId="77777777" w:rsidR="0040659C" w:rsidRPr="008E245B" w:rsidRDefault="0040659C" w:rsidP="003E54AE"/>
          <w:p w14:paraId="45F2BDF6" w14:textId="77777777" w:rsidR="0040659C" w:rsidRPr="008E245B" w:rsidRDefault="0040659C" w:rsidP="003E54AE">
            <w:pPr>
              <w:rPr>
                <w:u w:val="single"/>
              </w:rPr>
            </w:pPr>
            <w:r w:rsidRPr="008E245B">
              <w:rPr>
                <w:u w:val="single"/>
              </w:rPr>
              <w:t>Date d’affichage :</w:t>
            </w:r>
          </w:p>
          <w:p w14:paraId="0C6E4F33" w14:textId="77777777" w:rsidR="0040659C" w:rsidRPr="008E245B" w:rsidRDefault="0040659C" w:rsidP="003E54AE">
            <w:r>
              <w:t>29/01/2026</w:t>
            </w:r>
          </w:p>
          <w:p w14:paraId="7EE12047" w14:textId="77777777" w:rsidR="0040659C" w:rsidRPr="008E245B" w:rsidRDefault="0040659C" w:rsidP="003E54AE"/>
          <w:p w14:paraId="1DA0524F" w14:textId="77777777" w:rsidR="0040659C" w:rsidRPr="008E245B" w:rsidRDefault="0040659C" w:rsidP="003E54AE"/>
        </w:tc>
      </w:tr>
    </w:tbl>
    <w:p w14:paraId="67ACF3F2" w14:textId="77777777" w:rsidR="0040659C" w:rsidRPr="008E245B" w:rsidRDefault="0040659C" w:rsidP="0040659C"/>
    <w:p w14:paraId="71177216" w14:textId="77777777" w:rsidR="0040659C" w:rsidRPr="008E245B" w:rsidRDefault="0040659C" w:rsidP="0040659C"/>
    <w:p w14:paraId="2B80BAC4" w14:textId="77777777" w:rsidR="0040659C" w:rsidRPr="004543BA" w:rsidRDefault="0040659C" w:rsidP="0040659C">
      <w:pPr>
        <w:spacing w:after="160" w:line="259" w:lineRule="auto"/>
        <w:rPr>
          <w:sz w:val="24"/>
        </w:rPr>
      </w:pPr>
      <w:bookmarkStart w:id="3" w:name="_Hlk28606369"/>
      <w:bookmarkEnd w:id="0"/>
    </w:p>
    <w:bookmarkEnd w:id="3"/>
    <w:p w14:paraId="0489C5F3" w14:textId="77777777" w:rsidR="0040659C" w:rsidRPr="0080781D" w:rsidRDefault="0040659C" w:rsidP="0040659C">
      <w:pPr>
        <w:spacing w:after="160" w:line="259" w:lineRule="auto"/>
        <w:rPr>
          <w:b/>
          <w:i/>
          <w:sz w:val="24"/>
          <w:u w:val="single"/>
        </w:rPr>
      </w:pPr>
      <w:r w:rsidRPr="0080781D">
        <w:rPr>
          <w:sz w:val="24"/>
        </w:rPr>
        <w:t>L’an deux mille vingt-</w:t>
      </w:r>
      <w:r>
        <w:rPr>
          <w:sz w:val="24"/>
        </w:rPr>
        <w:t>six</w:t>
      </w:r>
      <w:r w:rsidRPr="0080781D">
        <w:rPr>
          <w:sz w:val="24"/>
        </w:rPr>
        <w:t xml:space="preserve">, le </w:t>
      </w:r>
      <w:r>
        <w:rPr>
          <w:sz w:val="24"/>
        </w:rPr>
        <w:t>vingt-trois</w:t>
      </w:r>
      <w:r w:rsidRPr="0080781D">
        <w:rPr>
          <w:sz w:val="24"/>
        </w:rPr>
        <w:t xml:space="preserve"> janvier à vingt heures. Le conseil municipal de la commune, régulièrement convoqué, s’est réuni, au nombre prescrit par la loi, dans le lieu habituel de ses séances, sous la présidence de Monsieur Gérard JOUILLEROT, Maire.</w:t>
      </w:r>
    </w:p>
    <w:p w14:paraId="347BBF77" w14:textId="77777777" w:rsidR="0040659C" w:rsidRPr="00C07100" w:rsidRDefault="0040659C" w:rsidP="0040659C">
      <w:pPr>
        <w:suppressAutoHyphens/>
        <w:spacing w:after="120"/>
        <w:rPr>
          <w:sz w:val="24"/>
          <w:lang w:eastAsia="ar-SA"/>
        </w:rPr>
      </w:pPr>
      <w:r w:rsidRPr="00C07100">
        <w:rPr>
          <w:b/>
          <w:i/>
          <w:sz w:val="24"/>
          <w:u w:val="single"/>
          <w:lang w:eastAsia="ar-SA"/>
        </w:rPr>
        <w:t>Étaient présents</w:t>
      </w:r>
      <w:r>
        <w:rPr>
          <w:sz w:val="24"/>
          <w:lang w:eastAsia="ar-SA"/>
        </w:rPr>
        <w:t xml:space="preserve"> : </w:t>
      </w:r>
      <w:r w:rsidRPr="00C07100">
        <w:rPr>
          <w:sz w:val="24"/>
          <w:lang w:eastAsia="ar-SA"/>
        </w:rPr>
        <w:t xml:space="preserve">Gérard JOUILLEROT, Marcel SALLES, Gilles PETIT, Claude INVERNIZZI, Martial VAUTHERIN, Mélitine BONDENET, Julia ROBERT, Jean-Paul VAUTHERIN et Jérôme VIVOT </w:t>
      </w:r>
    </w:p>
    <w:p w14:paraId="0A6CF6F3" w14:textId="77777777" w:rsidR="0040659C" w:rsidRPr="00C07100" w:rsidRDefault="0040659C" w:rsidP="0040659C">
      <w:pPr>
        <w:suppressAutoHyphens/>
        <w:spacing w:after="240"/>
        <w:rPr>
          <w:sz w:val="24"/>
          <w:lang w:eastAsia="ar-SA"/>
        </w:rPr>
      </w:pPr>
      <w:bookmarkStart w:id="4" w:name="_Hlk26192659"/>
      <w:r w:rsidRPr="00C07100">
        <w:rPr>
          <w:b/>
          <w:bCs/>
          <w:sz w:val="24"/>
          <w:u w:val="single"/>
          <w:lang w:eastAsia="ar-SA"/>
        </w:rPr>
        <w:t>Absents excusés</w:t>
      </w:r>
      <w:r w:rsidRPr="00C07100">
        <w:rPr>
          <w:b/>
          <w:bCs/>
          <w:sz w:val="24"/>
          <w:lang w:eastAsia="ar-SA"/>
        </w:rPr>
        <w:t xml:space="preserve"> :</w:t>
      </w:r>
      <w:r w:rsidRPr="00C07100">
        <w:rPr>
          <w:sz w:val="24"/>
          <w:lang w:eastAsia="ar-SA"/>
        </w:rPr>
        <w:t xml:space="preserve"> Magali SCHNEIDER donne procuration à Gilles PETIT et Romain PRETET donne procuration à Marcel SALLES, Jérôme GUENOT et Florence SUZANNE.</w:t>
      </w:r>
    </w:p>
    <w:p w14:paraId="114A7D08" w14:textId="77777777" w:rsidR="0040659C" w:rsidRPr="0080781D" w:rsidRDefault="0040659C" w:rsidP="0040659C">
      <w:pPr>
        <w:spacing w:after="160" w:line="259" w:lineRule="auto"/>
        <w:rPr>
          <w:sz w:val="24"/>
        </w:rPr>
      </w:pPr>
      <w:r>
        <w:rPr>
          <w:sz w:val="24"/>
        </w:rPr>
        <w:t>Julia ROBERT</w:t>
      </w:r>
      <w:r w:rsidRPr="0080781D">
        <w:rPr>
          <w:sz w:val="24"/>
        </w:rPr>
        <w:t xml:space="preserve"> a été désigné</w:t>
      </w:r>
      <w:r w:rsidR="00814D64">
        <w:rPr>
          <w:sz w:val="24"/>
        </w:rPr>
        <w:t>e</w:t>
      </w:r>
      <w:r w:rsidRPr="0080781D">
        <w:rPr>
          <w:sz w:val="24"/>
        </w:rPr>
        <w:t xml:space="preserve"> secrétaire de séance</w:t>
      </w:r>
      <w:bookmarkEnd w:id="4"/>
      <w:r w:rsidRPr="0080781D">
        <w:rPr>
          <w:sz w:val="24"/>
        </w:rPr>
        <w:t>.</w:t>
      </w:r>
    </w:p>
    <w:p w14:paraId="71AB4A95" w14:textId="77777777" w:rsidR="0040659C" w:rsidRPr="00331759" w:rsidRDefault="0040659C" w:rsidP="0040659C">
      <w:pPr>
        <w:spacing w:after="160" w:line="259" w:lineRule="auto"/>
        <w:rPr>
          <w:sz w:val="28"/>
          <w:szCs w:val="28"/>
        </w:rPr>
      </w:pPr>
      <w:r w:rsidRPr="00331759">
        <w:rPr>
          <w:sz w:val="28"/>
          <w:szCs w:val="28"/>
        </w:rPr>
        <w:br w:type="page"/>
      </w:r>
    </w:p>
    <w:p w14:paraId="53593C8D"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bookmarkStart w:id="5" w:name="_Hlk32843578"/>
      <w:bookmarkEnd w:id="1"/>
      <w:r w:rsidRPr="0080781D">
        <w:rPr>
          <w:sz w:val="24"/>
          <w:u w:val="single"/>
        </w:rPr>
        <w:lastRenderedPageBreak/>
        <w:t>Délibération n°</w:t>
      </w:r>
      <w:r w:rsidRPr="0080781D">
        <w:rPr>
          <w:b/>
          <w:sz w:val="24"/>
        </w:rPr>
        <w:t> : 01/202</w:t>
      </w:r>
      <w:r>
        <w:rPr>
          <w:b/>
          <w:sz w:val="24"/>
        </w:rPr>
        <w:t>6</w:t>
      </w:r>
    </w:p>
    <w:p w14:paraId="2174C1F8"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p>
    <w:p w14:paraId="17420B48"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 xml:space="preserve">OBJET : </w:t>
      </w:r>
      <w:r w:rsidRPr="0080781D">
        <w:rPr>
          <w:b/>
          <w:sz w:val="24"/>
        </w:rPr>
        <w:t xml:space="preserve"> </w:t>
      </w:r>
      <w:bookmarkEnd w:id="5"/>
      <w:r w:rsidRPr="0080781D">
        <w:rPr>
          <w:b/>
          <w:sz w:val="24"/>
        </w:rPr>
        <w:t>Ouverture de crédit dans l’attente du vote du budget primitif 202</w:t>
      </w:r>
      <w:r>
        <w:rPr>
          <w:b/>
          <w:sz w:val="24"/>
        </w:rPr>
        <w:t>6</w:t>
      </w:r>
      <w:r w:rsidRPr="0080781D">
        <w:rPr>
          <w:b/>
          <w:sz w:val="24"/>
        </w:rPr>
        <w:t xml:space="preserve"> en section d’investissement</w:t>
      </w:r>
    </w:p>
    <w:p w14:paraId="5BB787DF" w14:textId="77777777" w:rsidR="0040659C" w:rsidRPr="00C07100" w:rsidRDefault="0040659C" w:rsidP="0040659C">
      <w:pPr>
        <w:spacing w:before="120"/>
        <w:jc w:val="left"/>
        <w:rPr>
          <w:sz w:val="24"/>
        </w:rPr>
      </w:pPr>
      <w:bookmarkStart w:id="6" w:name="_Hlk32843614"/>
      <w:bookmarkEnd w:id="2"/>
      <w:r w:rsidRPr="00C07100">
        <w:rPr>
          <w:sz w:val="24"/>
        </w:rPr>
        <w:t>Le Conseil municipal,</w:t>
      </w:r>
    </w:p>
    <w:p w14:paraId="2AE45120" w14:textId="77777777" w:rsidR="0040659C" w:rsidRPr="00C07100" w:rsidRDefault="0040659C" w:rsidP="0040659C">
      <w:pPr>
        <w:spacing w:before="60"/>
        <w:jc w:val="left"/>
        <w:rPr>
          <w:sz w:val="24"/>
        </w:rPr>
      </w:pPr>
      <w:r w:rsidRPr="00C07100">
        <w:rPr>
          <w:sz w:val="24"/>
        </w:rPr>
        <w:t>Vu l’article L.1612-1 du Code général des collectivités territoriales,</w:t>
      </w:r>
      <w:r w:rsidRPr="00C07100">
        <w:rPr>
          <w:sz w:val="24"/>
        </w:rPr>
        <w:br/>
        <w:t>Considérant que le budget primitif 2026 n’est pas encore adopté,</w:t>
      </w:r>
      <w:r w:rsidRPr="00C07100">
        <w:rPr>
          <w:sz w:val="24"/>
        </w:rPr>
        <w:br/>
        <w:t>Considérant que le montant des dépenses d’investissement inscrites au budget 2025 (hors remboursement de la dette) s’élève à 869 500,00 €,</w:t>
      </w:r>
      <w:r w:rsidRPr="00C07100">
        <w:rPr>
          <w:sz w:val="24"/>
        </w:rPr>
        <w:br/>
        <w:t>Considérant que le montant maximal des crédits pouvant être engagés avant le vote du budget 2026 est fixé à 217 375,00 €,</w:t>
      </w:r>
    </w:p>
    <w:p w14:paraId="14090DAC" w14:textId="77777777" w:rsidR="0040659C" w:rsidRPr="00C07100" w:rsidRDefault="0040659C" w:rsidP="0040659C">
      <w:pPr>
        <w:spacing w:before="60"/>
        <w:jc w:val="left"/>
        <w:rPr>
          <w:sz w:val="24"/>
        </w:rPr>
      </w:pPr>
      <w:r w:rsidRPr="00C07100">
        <w:rPr>
          <w:sz w:val="24"/>
        </w:rPr>
        <w:t>Sur proposition de Monsieur le Maire,</w:t>
      </w:r>
      <w:r w:rsidRPr="00C07100">
        <w:rPr>
          <w:sz w:val="24"/>
        </w:rPr>
        <w:br/>
        <w:t>Après en avoir délibéré,</w:t>
      </w:r>
    </w:p>
    <w:p w14:paraId="3A5E392E" w14:textId="77777777" w:rsidR="0040659C" w:rsidRPr="00C07100" w:rsidRDefault="0040659C" w:rsidP="0040659C">
      <w:pPr>
        <w:numPr>
          <w:ilvl w:val="0"/>
          <w:numId w:val="1"/>
        </w:numPr>
        <w:spacing w:before="60"/>
        <w:ind w:hanging="357"/>
        <w:jc w:val="left"/>
        <w:rPr>
          <w:sz w:val="24"/>
        </w:rPr>
      </w:pPr>
      <w:r w:rsidRPr="00C07100">
        <w:rPr>
          <w:sz w:val="24"/>
        </w:rPr>
        <w:t>Autorise Monsieur le Maire à engager, liquider et mandater des dépenses d’investissement avant le vote du budget primitif 2026, dans la limite du quart des crédits ouverts au budget 2025, conformément à l’article L.1612-1 du CGCT ;</w:t>
      </w:r>
    </w:p>
    <w:p w14:paraId="4BC46E4E" w14:textId="77777777" w:rsidR="0040659C" w:rsidRPr="00C07100" w:rsidRDefault="0040659C" w:rsidP="0040659C">
      <w:pPr>
        <w:numPr>
          <w:ilvl w:val="0"/>
          <w:numId w:val="1"/>
        </w:numPr>
        <w:spacing w:before="60"/>
        <w:ind w:hanging="357"/>
        <w:jc w:val="left"/>
        <w:rPr>
          <w:sz w:val="24"/>
        </w:rPr>
      </w:pPr>
      <w:r w:rsidRPr="00C07100">
        <w:rPr>
          <w:sz w:val="24"/>
        </w:rPr>
        <w:t>Précise que les dépenses concernées s’élèvent à 33 259,30 €, réparties comme suit :</w:t>
      </w:r>
    </w:p>
    <w:p w14:paraId="49C882F2" w14:textId="77777777" w:rsidR="0040659C" w:rsidRPr="00C07100" w:rsidRDefault="009C5129" w:rsidP="0040659C">
      <w:pPr>
        <w:numPr>
          <w:ilvl w:val="1"/>
          <w:numId w:val="1"/>
        </w:numPr>
        <w:spacing w:before="60"/>
        <w:ind w:hanging="357"/>
        <w:jc w:val="left"/>
        <w:rPr>
          <w:sz w:val="24"/>
        </w:rPr>
      </w:pPr>
      <w:r>
        <w:rPr>
          <w:sz w:val="24"/>
        </w:rPr>
        <w:t>Travaux de rénovation appartement</w:t>
      </w:r>
      <w:r w:rsidR="0040659C" w:rsidRPr="00C07100">
        <w:rPr>
          <w:sz w:val="24"/>
        </w:rPr>
        <w:t xml:space="preserve"> </w:t>
      </w:r>
      <w:r>
        <w:rPr>
          <w:sz w:val="24"/>
        </w:rPr>
        <w:t xml:space="preserve">(2131) </w:t>
      </w:r>
      <w:r w:rsidR="0040659C" w:rsidRPr="00C07100">
        <w:rPr>
          <w:sz w:val="24"/>
        </w:rPr>
        <w:t>: 1 536,16 €</w:t>
      </w:r>
    </w:p>
    <w:p w14:paraId="2C546B3C" w14:textId="77777777" w:rsidR="0040659C" w:rsidRPr="00C07100" w:rsidRDefault="009C5129" w:rsidP="0040659C">
      <w:pPr>
        <w:numPr>
          <w:ilvl w:val="1"/>
          <w:numId w:val="1"/>
        </w:numPr>
        <w:spacing w:before="60"/>
        <w:ind w:hanging="357"/>
        <w:jc w:val="left"/>
        <w:rPr>
          <w:sz w:val="24"/>
        </w:rPr>
      </w:pPr>
      <w:r>
        <w:rPr>
          <w:sz w:val="24"/>
        </w:rPr>
        <w:t>Cavurnes</w:t>
      </w:r>
      <w:r w:rsidR="0040659C" w:rsidRPr="00C07100">
        <w:rPr>
          <w:sz w:val="24"/>
        </w:rPr>
        <w:t xml:space="preserve"> (art. 21</w:t>
      </w:r>
      <w:r>
        <w:rPr>
          <w:sz w:val="24"/>
        </w:rPr>
        <w:t>16</w:t>
      </w:r>
      <w:r w:rsidR="0040659C" w:rsidRPr="00C07100">
        <w:rPr>
          <w:sz w:val="24"/>
        </w:rPr>
        <w:t>) : 1 800,00 €</w:t>
      </w:r>
    </w:p>
    <w:p w14:paraId="3DA2B729" w14:textId="77777777" w:rsidR="0040659C" w:rsidRPr="00C07100" w:rsidRDefault="009C5129" w:rsidP="0040659C">
      <w:pPr>
        <w:numPr>
          <w:ilvl w:val="1"/>
          <w:numId w:val="1"/>
        </w:numPr>
        <w:spacing w:before="60"/>
        <w:ind w:hanging="357"/>
        <w:jc w:val="left"/>
        <w:rPr>
          <w:sz w:val="24"/>
        </w:rPr>
      </w:pPr>
      <w:r>
        <w:rPr>
          <w:sz w:val="24"/>
        </w:rPr>
        <w:t xml:space="preserve">Travaux sylvicoles </w:t>
      </w:r>
      <w:r w:rsidR="0040659C" w:rsidRPr="00C07100">
        <w:rPr>
          <w:sz w:val="24"/>
        </w:rPr>
        <w:t xml:space="preserve">(art. </w:t>
      </w:r>
      <w:r>
        <w:rPr>
          <w:sz w:val="24"/>
        </w:rPr>
        <w:t>2117</w:t>
      </w:r>
      <w:r w:rsidR="0040659C" w:rsidRPr="00C07100">
        <w:rPr>
          <w:sz w:val="24"/>
        </w:rPr>
        <w:t>) : 29 923,14 €</w:t>
      </w:r>
    </w:p>
    <w:p w14:paraId="26597BFC" w14:textId="77777777" w:rsidR="0040659C" w:rsidRPr="00C07100" w:rsidRDefault="0040659C" w:rsidP="0040659C">
      <w:pPr>
        <w:numPr>
          <w:ilvl w:val="0"/>
          <w:numId w:val="1"/>
        </w:numPr>
        <w:spacing w:before="60"/>
        <w:ind w:hanging="357"/>
        <w:jc w:val="left"/>
        <w:rPr>
          <w:sz w:val="24"/>
        </w:rPr>
      </w:pPr>
      <w:r w:rsidRPr="00C07100">
        <w:rPr>
          <w:sz w:val="24"/>
        </w:rPr>
        <w:t>Indique que les crédits correspondants</w:t>
      </w:r>
      <w:r>
        <w:rPr>
          <w:sz w:val="24"/>
        </w:rPr>
        <w:t>,</w:t>
      </w:r>
      <w:r w:rsidRPr="00C07100">
        <w:rPr>
          <w:sz w:val="24"/>
        </w:rPr>
        <w:t xml:space="preserve"> seront inscrits au budget primitif 2026 lors de son adoption.</w:t>
      </w:r>
    </w:p>
    <w:p w14:paraId="51F62F17" w14:textId="77777777" w:rsidR="0040659C" w:rsidRDefault="0040659C" w:rsidP="0040659C">
      <w:pPr>
        <w:spacing w:before="120" w:after="120"/>
        <w:ind w:left="720"/>
        <w:rPr>
          <w:sz w:val="24"/>
        </w:rPr>
      </w:pPr>
      <w:r w:rsidRPr="0080781D">
        <w:rPr>
          <w:sz w:val="24"/>
        </w:rPr>
        <w:t>Vote :</w:t>
      </w:r>
      <w:r w:rsidRPr="0080781D">
        <w:rPr>
          <w:sz w:val="24"/>
        </w:rPr>
        <w:tab/>
        <w:t xml:space="preserve"> Pour : 1</w:t>
      </w:r>
      <w:r>
        <w:rPr>
          <w:sz w:val="24"/>
        </w:rPr>
        <w:t>1</w:t>
      </w:r>
      <w:r w:rsidRPr="0080781D">
        <w:rPr>
          <w:sz w:val="24"/>
        </w:rPr>
        <w:tab/>
      </w:r>
      <w:r w:rsidRPr="0080781D">
        <w:rPr>
          <w:sz w:val="24"/>
        </w:rPr>
        <w:tab/>
        <w:t>Contre : 0</w:t>
      </w:r>
      <w:r w:rsidRPr="0080781D">
        <w:rPr>
          <w:sz w:val="24"/>
        </w:rPr>
        <w:tab/>
      </w:r>
      <w:r w:rsidRPr="0080781D">
        <w:rPr>
          <w:sz w:val="24"/>
        </w:rPr>
        <w:tab/>
        <w:t xml:space="preserve">Abstention : </w:t>
      </w:r>
      <w:bookmarkEnd w:id="6"/>
      <w:r w:rsidRPr="0080781D">
        <w:rPr>
          <w:sz w:val="24"/>
        </w:rPr>
        <w:t>0</w:t>
      </w:r>
    </w:p>
    <w:p w14:paraId="6C795633" w14:textId="77777777" w:rsidR="009C5129" w:rsidRDefault="009C5129" w:rsidP="0040659C">
      <w:pPr>
        <w:spacing w:before="120" w:after="120"/>
        <w:ind w:left="720"/>
        <w:rPr>
          <w:sz w:val="24"/>
        </w:rPr>
      </w:pPr>
    </w:p>
    <w:p w14:paraId="05ECE25C"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Délibération n°</w:t>
      </w:r>
      <w:r w:rsidRPr="0080781D">
        <w:rPr>
          <w:b/>
          <w:sz w:val="24"/>
        </w:rPr>
        <w:t> : 0</w:t>
      </w:r>
      <w:r>
        <w:rPr>
          <w:b/>
          <w:sz w:val="24"/>
        </w:rPr>
        <w:t>2</w:t>
      </w:r>
      <w:r w:rsidRPr="0080781D">
        <w:rPr>
          <w:b/>
          <w:sz w:val="24"/>
        </w:rPr>
        <w:t>/202</w:t>
      </w:r>
      <w:r>
        <w:rPr>
          <w:b/>
          <w:sz w:val="24"/>
        </w:rPr>
        <w:t>6</w:t>
      </w:r>
    </w:p>
    <w:p w14:paraId="6BB49266"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p>
    <w:p w14:paraId="09614EFD"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 xml:space="preserve">OBJET : </w:t>
      </w:r>
      <w:r w:rsidRPr="0080781D">
        <w:rPr>
          <w:b/>
          <w:sz w:val="24"/>
        </w:rPr>
        <w:t xml:space="preserve"> </w:t>
      </w:r>
      <w:r>
        <w:rPr>
          <w:b/>
          <w:sz w:val="24"/>
        </w:rPr>
        <w:t>Location studio bâtiment école</w:t>
      </w:r>
    </w:p>
    <w:p w14:paraId="7520042B" w14:textId="77777777" w:rsidR="0040659C" w:rsidRPr="00314E34" w:rsidRDefault="0040659C" w:rsidP="0040659C">
      <w:pPr>
        <w:spacing w:before="120"/>
        <w:rPr>
          <w:sz w:val="24"/>
        </w:rPr>
      </w:pPr>
      <w:r w:rsidRPr="00314E34">
        <w:rPr>
          <w:sz w:val="24"/>
        </w:rPr>
        <w:t>Le Conseil municipal, après en avoir délibéré, à l’unanimité :</w:t>
      </w:r>
    </w:p>
    <w:p w14:paraId="684CD1AA" w14:textId="77777777" w:rsidR="0040659C" w:rsidRPr="00314E34" w:rsidRDefault="0040659C" w:rsidP="0040659C">
      <w:pPr>
        <w:numPr>
          <w:ilvl w:val="0"/>
          <w:numId w:val="3"/>
        </w:numPr>
        <w:spacing w:before="60"/>
        <w:ind w:left="1037" w:hanging="357"/>
        <w:rPr>
          <w:sz w:val="24"/>
        </w:rPr>
      </w:pPr>
      <w:r w:rsidRPr="00314E34">
        <w:rPr>
          <w:sz w:val="24"/>
        </w:rPr>
        <w:t>Attribue le logement communal Studio T1 (29 m²) situé 3 rue des Écoles à M. Frédéric CALLERAND, à compter du 1er mars 2026 ;</w:t>
      </w:r>
    </w:p>
    <w:p w14:paraId="66146443" w14:textId="77777777" w:rsidR="0040659C" w:rsidRPr="00314E34" w:rsidRDefault="0040659C" w:rsidP="0040659C">
      <w:pPr>
        <w:numPr>
          <w:ilvl w:val="0"/>
          <w:numId w:val="3"/>
        </w:numPr>
        <w:spacing w:before="60"/>
        <w:ind w:left="1037" w:hanging="357"/>
        <w:rPr>
          <w:sz w:val="24"/>
        </w:rPr>
      </w:pPr>
      <w:r w:rsidRPr="00314E34">
        <w:rPr>
          <w:sz w:val="24"/>
        </w:rPr>
        <w:t>Fixe le loyer à 245 € par mois charges comprises (dont 35 € de charges) et le dépôt de garantie à 210 € ;</w:t>
      </w:r>
    </w:p>
    <w:p w14:paraId="375741B2" w14:textId="77777777" w:rsidR="0040659C" w:rsidRPr="00314E34" w:rsidRDefault="0040659C" w:rsidP="0040659C">
      <w:pPr>
        <w:numPr>
          <w:ilvl w:val="0"/>
          <w:numId w:val="3"/>
        </w:numPr>
        <w:spacing w:before="60"/>
        <w:ind w:left="1037" w:hanging="357"/>
        <w:rPr>
          <w:sz w:val="24"/>
        </w:rPr>
      </w:pPr>
      <w:r w:rsidRPr="00314E34">
        <w:rPr>
          <w:sz w:val="24"/>
        </w:rPr>
        <w:t>Autorise Monsieur le Maire à signer le bail et à effectuer toutes les démarches nécessaires.</w:t>
      </w:r>
    </w:p>
    <w:p w14:paraId="29801DF6" w14:textId="77777777" w:rsidR="0040659C" w:rsidRDefault="0040659C" w:rsidP="0040659C">
      <w:pPr>
        <w:spacing w:before="120" w:after="120"/>
        <w:ind w:left="720"/>
        <w:rPr>
          <w:sz w:val="24"/>
        </w:rPr>
      </w:pPr>
      <w:r w:rsidRPr="0080781D">
        <w:rPr>
          <w:sz w:val="24"/>
        </w:rPr>
        <w:t>Vote :</w:t>
      </w:r>
      <w:r w:rsidRPr="0080781D">
        <w:rPr>
          <w:sz w:val="24"/>
        </w:rPr>
        <w:tab/>
        <w:t xml:space="preserve"> Pour : </w:t>
      </w:r>
      <w:r>
        <w:rPr>
          <w:sz w:val="24"/>
        </w:rPr>
        <w:t>11</w:t>
      </w:r>
      <w:r w:rsidRPr="0080781D">
        <w:rPr>
          <w:sz w:val="24"/>
        </w:rPr>
        <w:tab/>
      </w:r>
      <w:r w:rsidRPr="0080781D">
        <w:rPr>
          <w:sz w:val="24"/>
        </w:rPr>
        <w:tab/>
        <w:t xml:space="preserve">Contre : </w:t>
      </w:r>
      <w:r>
        <w:rPr>
          <w:sz w:val="24"/>
        </w:rPr>
        <w:t>0</w:t>
      </w:r>
      <w:r w:rsidRPr="0080781D">
        <w:rPr>
          <w:sz w:val="24"/>
        </w:rPr>
        <w:tab/>
      </w:r>
      <w:r w:rsidRPr="0080781D">
        <w:rPr>
          <w:sz w:val="24"/>
        </w:rPr>
        <w:tab/>
        <w:t xml:space="preserve">Abstention : </w:t>
      </w:r>
      <w:r>
        <w:rPr>
          <w:sz w:val="24"/>
        </w:rPr>
        <w:t>0</w:t>
      </w:r>
    </w:p>
    <w:p w14:paraId="330A271B" w14:textId="77777777" w:rsidR="00A73B01" w:rsidRDefault="00A73B01" w:rsidP="0040659C">
      <w:pPr>
        <w:spacing w:before="120" w:after="120"/>
        <w:ind w:left="720"/>
        <w:rPr>
          <w:sz w:val="24"/>
        </w:rPr>
      </w:pPr>
    </w:p>
    <w:p w14:paraId="278B0E40"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Délibération n°</w:t>
      </w:r>
      <w:r w:rsidRPr="0080781D">
        <w:rPr>
          <w:b/>
          <w:sz w:val="24"/>
        </w:rPr>
        <w:t> : 0</w:t>
      </w:r>
      <w:r w:rsidR="00B834F4">
        <w:rPr>
          <w:b/>
          <w:sz w:val="24"/>
        </w:rPr>
        <w:t>3</w:t>
      </w:r>
      <w:r w:rsidRPr="0080781D">
        <w:rPr>
          <w:b/>
          <w:sz w:val="24"/>
        </w:rPr>
        <w:t>/202</w:t>
      </w:r>
      <w:r>
        <w:rPr>
          <w:b/>
          <w:sz w:val="24"/>
        </w:rPr>
        <w:t>6</w:t>
      </w:r>
    </w:p>
    <w:p w14:paraId="1CAE861E"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p>
    <w:p w14:paraId="6E5BF0B5"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 xml:space="preserve">OBJET : </w:t>
      </w:r>
      <w:r w:rsidRPr="0080781D">
        <w:rPr>
          <w:b/>
          <w:sz w:val="24"/>
        </w:rPr>
        <w:t xml:space="preserve"> </w:t>
      </w:r>
      <w:r>
        <w:rPr>
          <w:b/>
          <w:sz w:val="24"/>
        </w:rPr>
        <w:t>Location logement T2 Bâtiment école</w:t>
      </w:r>
    </w:p>
    <w:p w14:paraId="582E385A" w14:textId="77777777" w:rsidR="0040659C" w:rsidRPr="00314E34" w:rsidRDefault="0040659C" w:rsidP="0040659C">
      <w:pPr>
        <w:spacing w:before="120" w:after="60"/>
        <w:rPr>
          <w:sz w:val="24"/>
        </w:rPr>
      </w:pPr>
      <w:r w:rsidRPr="00314E34">
        <w:rPr>
          <w:sz w:val="24"/>
        </w:rPr>
        <w:t>Le Conseil municipal :</w:t>
      </w:r>
    </w:p>
    <w:p w14:paraId="0034C46B" w14:textId="77777777" w:rsidR="0040659C" w:rsidRPr="00314E34" w:rsidRDefault="0040659C" w:rsidP="0040659C">
      <w:pPr>
        <w:numPr>
          <w:ilvl w:val="0"/>
          <w:numId w:val="2"/>
        </w:numPr>
        <w:spacing w:after="60"/>
        <w:ind w:left="470" w:hanging="357"/>
        <w:jc w:val="left"/>
        <w:rPr>
          <w:sz w:val="24"/>
        </w:rPr>
      </w:pPr>
      <w:r w:rsidRPr="00314E34">
        <w:rPr>
          <w:sz w:val="24"/>
        </w:rPr>
        <w:t>Attribue le logement communal T2 en rez-de-chaussée, situé 3 rue des Écoles, à Mme Laurane PERRET, à compter du 1er février 2026 ;</w:t>
      </w:r>
    </w:p>
    <w:p w14:paraId="035FE9AF" w14:textId="77777777" w:rsidR="0040659C" w:rsidRPr="00314E34" w:rsidRDefault="0040659C" w:rsidP="0040659C">
      <w:pPr>
        <w:numPr>
          <w:ilvl w:val="0"/>
          <w:numId w:val="2"/>
        </w:numPr>
        <w:spacing w:after="60"/>
        <w:ind w:left="470" w:hanging="357"/>
        <w:jc w:val="left"/>
        <w:rPr>
          <w:sz w:val="24"/>
        </w:rPr>
      </w:pPr>
      <w:r w:rsidRPr="00314E34">
        <w:rPr>
          <w:sz w:val="24"/>
        </w:rPr>
        <w:lastRenderedPageBreak/>
        <w:t>Fixe le loyer mensuel à 422,05 € charges comprises (dont 55 € de charges et 34,88 € pour le garage) et le dépôt de garantie à 332,17 € ;</w:t>
      </w:r>
    </w:p>
    <w:p w14:paraId="11948385" w14:textId="77777777" w:rsidR="0040659C" w:rsidRDefault="0040659C" w:rsidP="0040659C">
      <w:pPr>
        <w:numPr>
          <w:ilvl w:val="0"/>
          <w:numId w:val="2"/>
        </w:numPr>
        <w:spacing w:after="60"/>
        <w:ind w:left="470" w:hanging="357"/>
        <w:jc w:val="left"/>
        <w:rPr>
          <w:sz w:val="24"/>
        </w:rPr>
      </w:pPr>
      <w:r w:rsidRPr="00314E34">
        <w:rPr>
          <w:sz w:val="24"/>
        </w:rPr>
        <w:t>Autorise Monsieur le Maire à signer le bail et à accomplir toutes les démarches nécessaires.</w:t>
      </w:r>
    </w:p>
    <w:p w14:paraId="098635DC" w14:textId="77777777" w:rsidR="0040659C" w:rsidRDefault="0040659C" w:rsidP="0040659C">
      <w:pPr>
        <w:pStyle w:val="Paragraphedeliste"/>
        <w:spacing w:before="120" w:after="120"/>
        <w:rPr>
          <w:sz w:val="24"/>
        </w:rPr>
      </w:pPr>
      <w:r w:rsidRPr="00314E34">
        <w:rPr>
          <w:sz w:val="24"/>
        </w:rPr>
        <w:t>Vote :</w:t>
      </w:r>
      <w:r w:rsidRPr="00314E34">
        <w:rPr>
          <w:sz w:val="24"/>
        </w:rPr>
        <w:tab/>
        <w:t xml:space="preserve"> Pour : 11</w:t>
      </w:r>
      <w:r w:rsidRPr="00314E34">
        <w:rPr>
          <w:sz w:val="24"/>
        </w:rPr>
        <w:tab/>
      </w:r>
      <w:r w:rsidRPr="00314E34">
        <w:rPr>
          <w:sz w:val="24"/>
        </w:rPr>
        <w:tab/>
        <w:t>Contre : 0</w:t>
      </w:r>
      <w:r w:rsidRPr="00314E34">
        <w:rPr>
          <w:sz w:val="24"/>
        </w:rPr>
        <w:tab/>
      </w:r>
      <w:r w:rsidRPr="00314E34">
        <w:rPr>
          <w:sz w:val="24"/>
        </w:rPr>
        <w:tab/>
        <w:t>Abstention : 0</w:t>
      </w:r>
    </w:p>
    <w:p w14:paraId="7CCCF07A" w14:textId="77777777" w:rsidR="00A73B01" w:rsidRDefault="00A73B01" w:rsidP="0040659C">
      <w:pPr>
        <w:pStyle w:val="Paragraphedeliste"/>
        <w:spacing w:before="120" w:after="120"/>
        <w:rPr>
          <w:sz w:val="24"/>
        </w:rPr>
      </w:pPr>
    </w:p>
    <w:p w14:paraId="5D327FAD"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Délibération n°</w:t>
      </w:r>
      <w:r w:rsidRPr="0080781D">
        <w:rPr>
          <w:b/>
          <w:sz w:val="24"/>
        </w:rPr>
        <w:t> : 0</w:t>
      </w:r>
      <w:r w:rsidR="00B834F4">
        <w:rPr>
          <w:b/>
          <w:sz w:val="24"/>
        </w:rPr>
        <w:t>4</w:t>
      </w:r>
      <w:r w:rsidRPr="0080781D">
        <w:rPr>
          <w:b/>
          <w:sz w:val="24"/>
        </w:rPr>
        <w:t>/202</w:t>
      </w:r>
      <w:r>
        <w:rPr>
          <w:b/>
          <w:sz w:val="24"/>
        </w:rPr>
        <w:t>6</w:t>
      </w:r>
    </w:p>
    <w:p w14:paraId="7559021C"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p>
    <w:p w14:paraId="72B2EC72"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 xml:space="preserve">OBJET : </w:t>
      </w:r>
      <w:r w:rsidRPr="0080781D">
        <w:rPr>
          <w:b/>
          <w:sz w:val="24"/>
        </w:rPr>
        <w:t xml:space="preserve"> </w:t>
      </w:r>
      <w:r>
        <w:rPr>
          <w:b/>
          <w:sz w:val="24"/>
        </w:rPr>
        <w:t>Complément État d’Assiette 2026 - ONF</w:t>
      </w:r>
    </w:p>
    <w:p w14:paraId="5525D06B" w14:textId="77777777" w:rsidR="0040659C" w:rsidRDefault="0040659C" w:rsidP="0040659C">
      <w:pPr>
        <w:tabs>
          <w:tab w:val="num" w:pos="720"/>
        </w:tabs>
        <w:spacing w:before="120" w:after="120"/>
        <w:jc w:val="left"/>
        <w:rPr>
          <w:sz w:val="24"/>
        </w:rPr>
      </w:pPr>
      <w:r w:rsidRPr="009F55FC">
        <w:rPr>
          <w:sz w:val="24"/>
        </w:rPr>
        <w:t>Le Conseil municipal</w:t>
      </w:r>
      <w:r>
        <w:rPr>
          <w:sz w:val="24"/>
        </w:rPr>
        <w:t> :</w:t>
      </w:r>
    </w:p>
    <w:p w14:paraId="26B96E37" w14:textId="77777777" w:rsidR="0040659C" w:rsidRPr="009F55FC" w:rsidRDefault="0040659C" w:rsidP="0040659C">
      <w:pPr>
        <w:pStyle w:val="Paragraphedeliste"/>
        <w:numPr>
          <w:ilvl w:val="0"/>
          <w:numId w:val="5"/>
        </w:numPr>
        <w:tabs>
          <w:tab w:val="num" w:pos="720"/>
        </w:tabs>
        <w:spacing w:before="120"/>
        <w:ind w:left="470" w:hanging="357"/>
        <w:jc w:val="left"/>
        <w:rPr>
          <w:sz w:val="24"/>
        </w:rPr>
      </w:pPr>
      <w:r w:rsidRPr="009F55FC">
        <w:rPr>
          <w:sz w:val="24"/>
        </w:rPr>
        <w:t>Décide de modifier l’État d’Assiette 2026 afin d’y inscrire en coupes d’emprise (EM) les parcelles 44_af (0,29 ha), 45_af (0,26 ha), 46_af (0,28 ha) et 32_i (0,10 ha) ;</w:t>
      </w:r>
    </w:p>
    <w:p w14:paraId="32C6098D" w14:textId="77777777" w:rsidR="0040659C" w:rsidRPr="009F55FC" w:rsidRDefault="0040659C" w:rsidP="0040659C">
      <w:pPr>
        <w:numPr>
          <w:ilvl w:val="0"/>
          <w:numId w:val="4"/>
        </w:numPr>
        <w:spacing w:before="120"/>
        <w:ind w:left="470" w:hanging="357"/>
        <w:jc w:val="left"/>
        <w:rPr>
          <w:sz w:val="24"/>
        </w:rPr>
      </w:pPr>
      <w:r w:rsidRPr="009F55FC">
        <w:rPr>
          <w:sz w:val="24"/>
        </w:rPr>
        <w:t>Précise que les produits de coupe des parcelles 44, 45, 46 et 32 seront destinés à une délivrance en BSP (affouage).</w:t>
      </w:r>
    </w:p>
    <w:p w14:paraId="72692A54" w14:textId="77777777" w:rsidR="0040659C" w:rsidRDefault="0040659C" w:rsidP="0040659C">
      <w:pPr>
        <w:spacing w:before="120" w:after="120"/>
        <w:ind w:left="709" w:hanging="1"/>
        <w:rPr>
          <w:sz w:val="24"/>
        </w:rPr>
      </w:pPr>
      <w:r w:rsidRPr="009F55FC">
        <w:rPr>
          <w:sz w:val="24"/>
        </w:rPr>
        <w:t>Vote :</w:t>
      </w:r>
      <w:r w:rsidRPr="009F55FC">
        <w:rPr>
          <w:sz w:val="24"/>
        </w:rPr>
        <w:tab/>
        <w:t xml:space="preserve"> Pour : 11</w:t>
      </w:r>
      <w:r w:rsidRPr="009F55FC">
        <w:rPr>
          <w:sz w:val="24"/>
        </w:rPr>
        <w:tab/>
      </w:r>
      <w:r w:rsidRPr="009F55FC">
        <w:rPr>
          <w:sz w:val="24"/>
        </w:rPr>
        <w:tab/>
        <w:t>Contre : 0</w:t>
      </w:r>
      <w:r w:rsidRPr="009F55FC">
        <w:rPr>
          <w:sz w:val="24"/>
        </w:rPr>
        <w:tab/>
      </w:r>
      <w:r w:rsidRPr="009F55FC">
        <w:rPr>
          <w:sz w:val="24"/>
        </w:rPr>
        <w:tab/>
        <w:t>Abstention : 0</w:t>
      </w:r>
    </w:p>
    <w:p w14:paraId="4789DCFD" w14:textId="77777777" w:rsidR="00A73B01" w:rsidRPr="009F55FC" w:rsidRDefault="00A73B01" w:rsidP="0040659C">
      <w:pPr>
        <w:spacing w:before="120" w:after="120"/>
        <w:ind w:left="709" w:hanging="1"/>
        <w:rPr>
          <w:sz w:val="24"/>
        </w:rPr>
      </w:pPr>
    </w:p>
    <w:p w14:paraId="0EEFB526"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Délibération n°</w:t>
      </w:r>
      <w:r w:rsidRPr="0080781D">
        <w:rPr>
          <w:b/>
          <w:sz w:val="24"/>
        </w:rPr>
        <w:t> : 0</w:t>
      </w:r>
      <w:r w:rsidR="00B834F4">
        <w:rPr>
          <w:b/>
          <w:sz w:val="24"/>
        </w:rPr>
        <w:t>5</w:t>
      </w:r>
      <w:r w:rsidRPr="0080781D">
        <w:rPr>
          <w:b/>
          <w:sz w:val="24"/>
        </w:rPr>
        <w:t>/202</w:t>
      </w:r>
      <w:r>
        <w:rPr>
          <w:b/>
          <w:sz w:val="24"/>
        </w:rPr>
        <w:t>6</w:t>
      </w:r>
    </w:p>
    <w:p w14:paraId="1D05211D"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p>
    <w:p w14:paraId="68D412C0"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 xml:space="preserve">OBJET : </w:t>
      </w:r>
      <w:r w:rsidRPr="0080781D">
        <w:rPr>
          <w:b/>
          <w:sz w:val="24"/>
        </w:rPr>
        <w:t xml:space="preserve"> </w:t>
      </w:r>
      <w:r w:rsidRPr="009F55FC">
        <w:rPr>
          <w:b/>
          <w:sz w:val="24"/>
        </w:rPr>
        <w:t>Suppressions, créations et avancements de grade au 1er janvier 2026 sur Avis de principe cdg25</w:t>
      </w:r>
    </w:p>
    <w:p w14:paraId="2AE038F3" w14:textId="77777777" w:rsidR="0040659C" w:rsidRPr="009F55FC" w:rsidRDefault="0040659C" w:rsidP="0040659C">
      <w:pPr>
        <w:spacing w:before="120" w:after="120"/>
        <w:jc w:val="left"/>
        <w:rPr>
          <w:sz w:val="24"/>
        </w:rPr>
      </w:pPr>
      <w:r w:rsidRPr="009F55FC">
        <w:rPr>
          <w:sz w:val="24"/>
        </w:rPr>
        <w:t>Le Conseil municipal,</w:t>
      </w:r>
    </w:p>
    <w:p w14:paraId="76F59D03" w14:textId="77777777" w:rsidR="0040659C" w:rsidRDefault="0040659C" w:rsidP="0040659C">
      <w:pPr>
        <w:spacing w:before="120" w:after="120"/>
        <w:jc w:val="left"/>
        <w:rPr>
          <w:sz w:val="24"/>
        </w:rPr>
      </w:pPr>
      <w:r w:rsidRPr="009F55FC">
        <w:rPr>
          <w:sz w:val="24"/>
        </w:rPr>
        <w:t>Vu le Code général de la fonction publique,</w:t>
      </w:r>
      <w:r w:rsidRPr="009F55FC">
        <w:rPr>
          <w:sz w:val="24"/>
        </w:rPr>
        <w:br/>
        <w:t>Vu le Code général des collectivités territoriales,</w:t>
      </w:r>
      <w:r w:rsidRPr="009F55FC">
        <w:rPr>
          <w:sz w:val="24"/>
        </w:rPr>
        <w:br/>
        <w:t>Vu le tableau des emplois permanents de la commune,</w:t>
      </w:r>
      <w:r w:rsidRPr="009F55FC">
        <w:rPr>
          <w:sz w:val="24"/>
        </w:rPr>
        <w:br/>
        <w:t>Vu l’avis favorable de principe du Centre de gestion du Doubs (CDG25),</w:t>
      </w:r>
    </w:p>
    <w:p w14:paraId="47957B05" w14:textId="77777777" w:rsidR="0040659C" w:rsidRPr="009F55FC" w:rsidRDefault="0040659C" w:rsidP="0040659C">
      <w:pPr>
        <w:spacing w:before="120" w:after="120"/>
        <w:jc w:val="left"/>
        <w:rPr>
          <w:sz w:val="24"/>
        </w:rPr>
      </w:pPr>
      <w:r w:rsidRPr="009F55FC">
        <w:rPr>
          <w:sz w:val="24"/>
        </w:rPr>
        <w:t>Après en avoir délibéré</w:t>
      </w:r>
      <w:r>
        <w:rPr>
          <w:sz w:val="24"/>
        </w:rPr>
        <w:t xml:space="preserve"> </w:t>
      </w:r>
      <w:r w:rsidRPr="009F55FC">
        <w:rPr>
          <w:sz w:val="24"/>
        </w:rPr>
        <w:t>:</w:t>
      </w:r>
    </w:p>
    <w:p w14:paraId="4C9D3D44" w14:textId="77777777" w:rsidR="0040659C" w:rsidRPr="009F55FC" w:rsidRDefault="0040659C" w:rsidP="0040659C">
      <w:pPr>
        <w:numPr>
          <w:ilvl w:val="0"/>
          <w:numId w:val="6"/>
        </w:numPr>
        <w:spacing w:before="120" w:after="120"/>
        <w:ind w:hanging="357"/>
        <w:jc w:val="left"/>
        <w:rPr>
          <w:sz w:val="24"/>
        </w:rPr>
      </w:pPr>
      <w:r w:rsidRPr="009F55FC">
        <w:rPr>
          <w:sz w:val="24"/>
        </w:rPr>
        <w:t>Décide de mettre à jour le tableau des emplois permanents à compter du 1er janvier 2026 ;</w:t>
      </w:r>
    </w:p>
    <w:p w14:paraId="47443A5C" w14:textId="77777777" w:rsidR="0040659C" w:rsidRPr="009F55FC" w:rsidRDefault="0040659C" w:rsidP="0040659C">
      <w:pPr>
        <w:numPr>
          <w:ilvl w:val="0"/>
          <w:numId w:val="6"/>
        </w:numPr>
        <w:spacing w:before="120" w:after="120"/>
        <w:ind w:hanging="357"/>
        <w:jc w:val="left"/>
        <w:rPr>
          <w:sz w:val="24"/>
        </w:rPr>
      </w:pPr>
      <w:r w:rsidRPr="009F55FC">
        <w:rPr>
          <w:sz w:val="24"/>
        </w:rPr>
        <w:t>Supprime un poste d’Adjoint administratif (22h) et un poste d’Adjoint technique principal de 2ᵉ classe (28h), dans le cadre d’avancements de grade ;</w:t>
      </w:r>
    </w:p>
    <w:p w14:paraId="1F7FC167" w14:textId="77777777" w:rsidR="0040659C" w:rsidRPr="009F55FC" w:rsidRDefault="0040659C" w:rsidP="0040659C">
      <w:pPr>
        <w:numPr>
          <w:ilvl w:val="0"/>
          <w:numId w:val="6"/>
        </w:numPr>
        <w:spacing w:before="120"/>
        <w:ind w:hanging="357"/>
        <w:jc w:val="left"/>
        <w:rPr>
          <w:sz w:val="24"/>
        </w:rPr>
      </w:pPr>
      <w:r w:rsidRPr="009F55FC">
        <w:rPr>
          <w:sz w:val="24"/>
        </w:rPr>
        <w:t>Crée :</w:t>
      </w:r>
    </w:p>
    <w:p w14:paraId="032B4811" w14:textId="77777777" w:rsidR="0040659C" w:rsidRPr="009F55FC" w:rsidRDefault="0040659C" w:rsidP="0040659C">
      <w:pPr>
        <w:numPr>
          <w:ilvl w:val="1"/>
          <w:numId w:val="6"/>
        </w:numPr>
        <w:spacing w:after="120"/>
        <w:ind w:hanging="357"/>
        <w:jc w:val="left"/>
        <w:rPr>
          <w:sz w:val="24"/>
        </w:rPr>
      </w:pPr>
      <w:r w:rsidRPr="009F55FC">
        <w:rPr>
          <w:sz w:val="24"/>
        </w:rPr>
        <w:t>un poste d’Adjoint administratif principal de 2ᵉ classe (22h) correspondant à l’avancement de grade de Mme Sandrine POETE ;</w:t>
      </w:r>
    </w:p>
    <w:p w14:paraId="2E7857C5" w14:textId="77777777" w:rsidR="0040659C" w:rsidRPr="009F55FC" w:rsidRDefault="0040659C" w:rsidP="0040659C">
      <w:pPr>
        <w:numPr>
          <w:ilvl w:val="1"/>
          <w:numId w:val="6"/>
        </w:numPr>
        <w:spacing w:before="120" w:after="120"/>
        <w:ind w:hanging="357"/>
        <w:jc w:val="left"/>
        <w:rPr>
          <w:sz w:val="24"/>
        </w:rPr>
      </w:pPr>
      <w:r w:rsidRPr="009F55FC">
        <w:rPr>
          <w:sz w:val="24"/>
        </w:rPr>
        <w:t>un poste d’Adjoint technique principal de 1ʳᵉ classe (28h) correspondant à l’avancement de grade de Mme Patricia PEYROUS ;</w:t>
      </w:r>
    </w:p>
    <w:p w14:paraId="59CBDEC2" w14:textId="77777777" w:rsidR="0040659C" w:rsidRPr="009F55FC" w:rsidRDefault="0040659C" w:rsidP="0040659C">
      <w:pPr>
        <w:numPr>
          <w:ilvl w:val="0"/>
          <w:numId w:val="6"/>
        </w:numPr>
        <w:spacing w:before="120" w:after="120"/>
        <w:ind w:hanging="357"/>
        <w:jc w:val="left"/>
        <w:rPr>
          <w:sz w:val="24"/>
        </w:rPr>
      </w:pPr>
      <w:r w:rsidRPr="009F55FC">
        <w:rPr>
          <w:sz w:val="24"/>
        </w:rPr>
        <w:t>Précise que la présente délibération annule et remplace la délibération n°51/2025 et entre en vigueur au 1er janvier 2026 ;</w:t>
      </w:r>
    </w:p>
    <w:p w14:paraId="7D2DA02D" w14:textId="77777777" w:rsidR="0040659C" w:rsidRPr="009F55FC" w:rsidRDefault="0040659C" w:rsidP="0040659C">
      <w:pPr>
        <w:numPr>
          <w:ilvl w:val="0"/>
          <w:numId w:val="6"/>
        </w:numPr>
        <w:spacing w:before="120" w:after="120"/>
        <w:ind w:hanging="357"/>
        <w:jc w:val="left"/>
        <w:rPr>
          <w:sz w:val="24"/>
        </w:rPr>
      </w:pPr>
      <w:r w:rsidRPr="009F55FC">
        <w:rPr>
          <w:sz w:val="24"/>
        </w:rPr>
        <w:t>Autorise Monsieur le Maire à assurer l’exécution de la présente délibération et sa transmission au contrôle de légalité.</w:t>
      </w:r>
    </w:p>
    <w:p w14:paraId="5A66C72C" w14:textId="77777777" w:rsidR="0040659C" w:rsidRDefault="0040659C" w:rsidP="0040659C">
      <w:pPr>
        <w:pStyle w:val="Paragraphedeliste"/>
        <w:spacing w:before="120" w:after="120"/>
        <w:rPr>
          <w:sz w:val="24"/>
        </w:rPr>
      </w:pPr>
      <w:r w:rsidRPr="00314E34">
        <w:rPr>
          <w:sz w:val="24"/>
        </w:rPr>
        <w:t>Vote :</w:t>
      </w:r>
      <w:r w:rsidRPr="00314E34">
        <w:rPr>
          <w:sz w:val="24"/>
        </w:rPr>
        <w:tab/>
        <w:t xml:space="preserve"> Pour : 11</w:t>
      </w:r>
      <w:r w:rsidRPr="00314E34">
        <w:rPr>
          <w:sz w:val="24"/>
        </w:rPr>
        <w:tab/>
      </w:r>
      <w:r w:rsidRPr="00314E34">
        <w:rPr>
          <w:sz w:val="24"/>
        </w:rPr>
        <w:tab/>
        <w:t>Contre : 0</w:t>
      </w:r>
      <w:r w:rsidRPr="00314E34">
        <w:rPr>
          <w:sz w:val="24"/>
        </w:rPr>
        <w:tab/>
      </w:r>
      <w:r w:rsidRPr="00314E34">
        <w:rPr>
          <w:sz w:val="24"/>
        </w:rPr>
        <w:tab/>
        <w:t>Abstention : 0</w:t>
      </w:r>
    </w:p>
    <w:p w14:paraId="33F3C152" w14:textId="77777777" w:rsidR="0040659C" w:rsidRDefault="0040659C" w:rsidP="0040659C">
      <w:pPr>
        <w:pStyle w:val="Paragraphedeliste"/>
        <w:spacing w:before="120" w:after="120"/>
        <w:rPr>
          <w:sz w:val="24"/>
        </w:rPr>
      </w:pPr>
    </w:p>
    <w:p w14:paraId="294C3491"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lastRenderedPageBreak/>
        <w:t>Délibération n°</w:t>
      </w:r>
      <w:r w:rsidRPr="0080781D">
        <w:rPr>
          <w:b/>
          <w:sz w:val="24"/>
        </w:rPr>
        <w:t> : 0</w:t>
      </w:r>
      <w:r w:rsidR="00B834F4">
        <w:rPr>
          <w:b/>
          <w:sz w:val="24"/>
        </w:rPr>
        <w:t>6</w:t>
      </w:r>
      <w:r w:rsidRPr="0080781D">
        <w:rPr>
          <w:b/>
          <w:sz w:val="24"/>
        </w:rPr>
        <w:t>/202</w:t>
      </w:r>
      <w:r>
        <w:rPr>
          <w:b/>
          <w:sz w:val="24"/>
        </w:rPr>
        <w:t>6</w:t>
      </w:r>
    </w:p>
    <w:p w14:paraId="6B8966FB"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p>
    <w:p w14:paraId="11408FE4" w14:textId="77777777" w:rsidR="0040659C" w:rsidRPr="0080781D" w:rsidRDefault="0040659C" w:rsidP="0040659C">
      <w:pPr>
        <w:pBdr>
          <w:top w:val="single" w:sz="4" w:space="1" w:color="auto" w:shadow="1"/>
          <w:left w:val="single" w:sz="4" w:space="0" w:color="auto" w:shadow="1"/>
          <w:bottom w:val="single" w:sz="4" w:space="1" w:color="auto" w:shadow="1"/>
          <w:right w:val="single" w:sz="4" w:space="0" w:color="auto" w:shadow="1"/>
        </w:pBdr>
        <w:rPr>
          <w:b/>
          <w:sz w:val="24"/>
        </w:rPr>
      </w:pPr>
      <w:r w:rsidRPr="0080781D">
        <w:rPr>
          <w:sz w:val="24"/>
          <w:u w:val="single"/>
        </w:rPr>
        <w:t xml:space="preserve">OBJET : </w:t>
      </w:r>
      <w:r w:rsidRPr="0080781D">
        <w:rPr>
          <w:b/>
          <w:sz w:val="24"/>
        </w:rPr>
        <w:t xml:space="preserve"> </w:t>
      </w:r>
      <w:r>
        <w:rPr>
          <w:b/>
          <w:sz w:val="24"/>
        </w:rPr>
        <w:t xml:space="preserve">Régularisation Rue de </w:t>
      </w:r>
      <w:proofErr w:type="spellStart"/>
      <w:r>
        <w:rPr>
          <w:b/>
          <w:sz w:val="24"/>
        </w:rPr>
        <w:t>Fagnole</w:t>
      </w:r>
      <w:proofErr w:type="spellEnd"/>
      <w:r>
        <w:rPr>
          <w:b/>
          <w:sz w:val="24"/>
        </w:rPr>
        <w:t xml:space="preserve"> </w:t>
      </w:r>
      <w:r w:rsidRPr="00CF40C4">
        <w:rPr>
          <w:bCs/>
          <w:sz w:val="18"/>
          <w:szCs w:val="18"/>
        </w:rPr>
        <w:t>(Annule et remplace DCM</w:t>
      </w:r>
      <w:r>
        <w:rPr>
          <w:bCs/>
          <w:sz w:val="18"/>
          <w:szCs w:val="18"/>
        </w:rPr>
        <w:t xml:space="preserve"> n°33-2025)</w:t>
      </w:r>
    </w:p>
    <w:p w14:paraId="74DCD619" w14:textId="77777777" w:rsidR="0040659C" w:rsidRPr="009F55FC" w:rsidRDefault="0040659C" w:rsidP="0040659C">
      <w:pPr>
        <w:spacing w:before="120" w:after="120"/>
        <w:jc w:val="left"/>
        <w:rPr>
          <w:sz w:val="24"/>
        </w:rPr>
      </w:pPr>
      <w:r w:rsidRPr="009F55FC">
        <w:rPr>
          <w:sz w:val="24"/>
        </w:rPr>
        <w:t>Le Conseil municipal,</w:t>
      </w:r>
      <w:r w:rsidRPr="009F55FC">
        <w:rPr>
          <w:sz w:val="24"/>
        </w:rPr>
        <w:br/>
        <w:t>après en avoir délibéré</w:t>
      </w:r>
      <w:r>
        <w:rPr>
          <w:sz w:val="24"/>
        </w:rPr>
        <w:t xml:space="preserve"> </w:t>
      </w:r>
      <w:r w:rsidRPr="009F55FC">
        <w:rPr>
          <w:sz w:val="24"/>
        </w:rPr>
        <w:t>:</w:t>
      </w:r>
    </w:p>
    <w:p w14:paraId="570E66BB" w14:textId="77777777" w:rsidR="0040659C" w:rsidRPr="009F55FC" w:rsidRDefault="0040659C" w:rsidP="0040659C">
      <w:pPr>
        <w:numPr>
          <w:ilvl w:val="0"/>
          <w:numId w:val="7"/>
        </w:numPr>
        <w:spacing w:before="120" w:after="120"/>
        <w:ind w:left="714" w:hanging="357"/>
        <w:jc w:val="left"/>
        <w:rPr>
          <w:i/>
          <w:iCs/>
          <w:sz w:val="24"/>
        </w:rPr>
      </w:pPr>
      <w:r w:rsidRPr="009F55FC">
        <w:rPr>
          <w:i/>
          <w:iCs/>
          <w:sz w:val="24"/>
        </w:rPr>
        <w:t>Décide d’annuler et remplacer la délibération n°27/2025, en raison d’une erreur matérielle de calcul ;</w:t>
      </w:r>
    </w:p>
    <w:p w14:paraId="5E87F244" w14:textId="77777777" w:rsidR="0040659C" w:rsidRPr="009F55FC" w:rsidRDefault="0040659C" w:rsidP="0040659C">
      <w:pPr>
        <w:numPr>
          <w:ilvl w:val="0"/>
          <w:numId w:val="7"/>
        </w:numPr>
        <w:spacing w:before="120" w:after="120"/>
        <w:ind w:left="714" w:hanging="357"/>
        <w:jc w:val="left"/>
        <w:rPr>
          <w:sz w:val="24"/>
        </w:rPr>
      </w:pPr>
      <w:r w:rsidRPr="009F55FC">
        <w:rPr>
          <w:sz w:val="24"/>
        </w:rPr>
        <w:t xml:space="preserve">Autorise l’acquisition amiable, au prix de 6 € / m², des parcelles situées rue de </w:t>
      </w:r>
      <w:proofErr w:type="spellStart"/>
      <w:r w:rsidRPr="009F55FC">
        <w:rPr>
          <w:sz w:val="24"/>
        </w:rPr>
        <w:t>Fagnole</w:t>
      </w:r>
      <w:proofErr w:type="spellEnd"/>
      <w:r w:rsidRPr="009F55FC">
        <w:rPr>
          <w:sz w:val="24"/>
        </w:rPr>
        <w:t xml:space="preserve">  appartenant aux propriétaires concernés, pour une surface totale de 178 m² ;</w:t>
      </w:r>
    </w:p>
    <w:p w14:paraId="20660ED8" w14:textId="77777777" w:rsidR="0040659C" w:rsidRPr="009F55FC" w:rsidRDefault="0040659C" w:rsidP="0040659C">
      <w:pPr>
        <w:numPr>
          <w:ilvl w:val="0"/>
          <w:numId w:val="7"/>
        </w:numPr>
        <w:spacing w:before="120" w:after="120"/>
        <w:ind w:left="714" w:hanging="357"/>
        <w:jc w:val="left"/>
        <w:rPr>
          <w:sz w:val="24"/>
        </w:rPr>
      </w:pPr>
      <w:r w:rsidRPr="009F55FC">
        <w:rPr>
          <w:sz w:val="24"/>
        </w:rPr>
        <w:t>Fixe le montant total de l’acquisition à 1 080 € TTC ;</w:t>
      </w:r>
    </w:p>
    <w:p w14:paraId="06543CC7" w14:textId="77777777" w:rsidR="0040659C" w:rsidRPr="009F55FC" w:rsidRDefault="0040659C" w:rsidP="0040659C">
      <w:pPr>
        <w:numPr>
          <w:ilvl w:val="0"/>
          <w:numId w:val="7"/>
        </w:numPr>
        <w:spacing w:before="120" w:after="120"/>
        <w:ind w:left="714" w:hanging="357"/>
        <w:jc w:val="left"/>
        <w:rPr>
          <w:sz w:val="24"/>
        </w:rPr>
      </w:pPr>
      <w:r w:rsidRPr="009F55FC">
        <w:rPr>
          <w:sz w:val="24"/>
        </w:rPr>
        <w:t>Décide de prendre en charge l’ensemble des frais liés à l’opération (acte notarié, bornage, etc.) ;</w:t>
      </w:r>
    </w:p>
    <w:p w14:paraId="68AC5CA2" w14:textId="77777777" w:rsidR="0040659C" w:rsidRPr="009F55FC" w:rsidRDefault="0040659C" w:rsidP="0040659C">
      <w:pPr>
        <w:numPr>
          <w:ilvl w:val="0"/>
          <w:numId w:val="7"/>
        </w:numPr>
        <w:spacing w:before="120" w:after="120"/>
        <w:ind w:left="714" w:hanging="357"/>
        <w:jc w:val="left"/>
        <w:rPr>
          <w:sz w:val="24"/>
        </w:rPr>
      </w:pPr>
      <w:r w:rsidRPr="009F55FC">
        <w:rPr>
          <w:sz w:val="24"/>
        </w:rPr>
        <w:t>Autorise Monsieur le Maire à signer tous les actes et documents nécessaires à cette acquisition.</w:t>
      </w:r>
    </w:p>
    <w:p w14:paraId="376A917D" w14:textId="77777777" w:rsidR="0040659C" w:rsidRDefault="0040659C" w:rsidP="0040659C">
      <w:pPr>
        <w:spacing w:before="120" w:after="120"/>
        <w:ind w:left="357"/>
        <w:rPr>
          <w:sz w:val="24"/>
        </w:rPr>
      </w:pPr>
      <w:r w:rsidRPr="00CF40C4">
        <w:rPr>
          <w:sz w:val="24"/>
        </w:rPr>
        <w:t>Vote :</w:t>
      </w:r>
      <w:r w:rsidRPr="00CF40C4">
        <w:rPr>
          <w:sz w:val="24"/>
        </w:rPr>
        <w:tab/>
        <w:t xml:space="preserve"> Pour : 11</w:t>
      </w:r>
      <w:r w:rsidRPr="00CF40C4">
        <w:rPr>
          <w:sz w:val="24"/>
        </w:rPr>
        <w:tab/>
      </w:r>
      <w:r w:rsidRPr="00CF40C4">
        <w:rPr>
          <w:sz w:val="24"/>
        </w:rPr>
        <w:tab/>
        <w:t>Contre : 0</w:t>
      </w:r>
      <w:r w:rsidRPr="00CF40C4">
        <w:rPr>
          <w:sz w:val="24"/>
        </w:rPr>
        <w:tab/>
      </w:r>
      <w:r w:rsidRPr="00CF40C4">
        <w:rPr>
          <w:sz w:val="24"/>
        </w:rPr>
        <w:tab/>
        <w:t>Abstention : 0</w:t>
      </w:r>
    </w:p>
    <w:p w14:paraId="0E5C2BB3" w14:textId="77777777" w:rsidR="00B834F4" w:rsidRPr="0080781D" w:rsidRDefault="00B834F4" w:rsidP="00B834F4">
      <w:pPr>
        <w:pBdr>
          <w:top w:val="single" w:sz="4" w:space="1" w:color="auto" w:shadow="1"/>
          <w:left w:val="single" w:sz="4" w:space="0" w:color="auto" w:shadow="1"/>
          <w:bottom w:val="single" w:sz="4" w:space="11" w:color="auto" w:shadow="1"/>
          <w:right w:val="single" w:sz="4" w:space="0" w:color="auto" w:shadow="1"/>
        </w:pBdr>
        <w:rPr>
          <w:b/>
          <w:sz w:val="24"/>
        </w:rPr>
      </w:pPr>
      <w:r w:rsidRPr="0080781D">
        <w:rPr>
          <w:sz w:val="24"/>
          <w:u w:val="single"/>
        </w:rPr>
        <w:t>Délibération n°</w:t>
      </w:r>
      <w:r w:rsidRPr="0080781D">
        <w:rPr>
          <w:b/>
          <w:sz w:val="24"/>
        </w:rPr>
        <w:t> : 0</w:t>
      </w:r>
      <w:r>
        <w:rPr>
          <w:b/>
          <w:sz w:val="24"/>
        </w:rPr>
        <w:t>7</w:t>
      </w:r>
      <w:r w:rsidRPr="0080781D">
        <w:rPr>
          <w:b/>
          <w:sz w:val="24"/>
        </w:rPr>
        <w:t>/202</w:t>
      </w:r>
      <w:r>
        <w:rPr>
          <w:b/>
          <w:sz w:val="24"/>
        </w:rPr>
        <w:t>6</w:t>
      </w:r>
    </w:p>
    <w:p w14:paraId="010529DA" w14:textId="77777777" w:rsidR="00B834F4" w:rsidRPr="0080781D" w:rsidRDefault="00B834F4" w:rsidP="00B834F4">
      <w:pPr>
        <w:pBdr>
          <w:top w:val="single" w:sz="4" w:space="1" w:color="auto" w:shadow="1"/>
          <w:left w:val="single" w:sz="4" w:space="0" w:color="auto" w:shadow="1"/>
          <w:bottom w:val="single" w:sz="4" w:space="11" w:color="auto" w:shadow="1"/>
          <w:right w:val="single" w:sz="4" w:space="0" w:color="auto" w:shadow="1"/>
        </w:pBdr>
        <w:rPr>
          <w:b/>
          <w:sz w:val="24"/>
        </w:rPr>
      </w:pPr>
    </w:p>
    <w:p w14:paraId="3E235009" w14:textId="77777777" w:rsidR="00B834F4" w:rsidRDefault="00B834F4" w:rsidP="00B834F4">
      <w:pPr>
        <w:pBdr>
          <w:top w:val="single" w:sz="4" w:space="1" w:color="auto" w:shadow="1"/>
          <w:left w:val="single" w:sz="4" w:space="0" w:color="auto" w:shadow="1"/>
          <w:bottom w:val="single" w:sz="4" w:space="11" w:color="auto" w:shadow="1"/>
          <w:right w:val="single" w:sz="4" w:space="0" w:color="auto" w:shadow="1"/>
        </w:pBdr>
        <w:jc w:val="left"/>
        <w:rPr>
          <w:b/>
          <w:sz w:val="24"/>
        </w:rPr>
      </w:pPr>
      <w:r w:rsidRPr="0080781D">
        <w:rPr>
          <w:sz w:val="24"/>
          <w:u w:val="single"/>
        </w:rPr>
        <w:t xml:space="preserve">OBJET : </w:t>
      </w:r>
      <w:r w:rsidRPr="0080781D">
        <w:rPr>
          <w:b/>
          <w:sz w:val="24"/>
        </w:rPr>
        <w:t xml:space="preserve"> </w:t>
      </w:r>
      <w:r>
        <w:rPr>
          <w:b/>
          <w:sz w:val="24"/>
        </w:rPr>
        <w:t xml:space="preserve">Délibération complémentaire </w:t>
      </w:r>
    </w:p>
    <w:p w14:paraId="6BC239D1" w14:textId="77777777" w:rsidR="00B834F4" w:rsidRDefault="00B834F4" w:rsidP="00B834F4">
      <w:pPr>
        <w:pBdr>
          <w:top w:val="single" w:sz="4" w:space="1" w:color="auto" w:shadow="1"/>
          <w:left w:val="single" w:sz="4" w:space="0" w:color="auto" w:shadow="1"/>
          <w:bottom w:val="single" w:sz="4" w:space="11" w:color="auto" w:shadow="1"/>
          <w:right w:val="single" w:sz="4" w:space="0" w:color="auto" w:shadow="1"/>
        </w:pBdr>
        <w:ind w:firstLine="708"/>
        <w:jc w:val="left"/>
        <w:rPr>
          <w:sz w:val="24"/>
        </w:rPr>
      </w:pPr>
      <w:r>
        <w:rPr>
          <w:b/>
          <w:sz w:val="24"/>
        </w:rPr>
        <w:t xml:space="preserve">    Régularisation voie communale n°5 de </w:t>
      </w:r>
      <w:proofErr w:type="spellStart"/>
      <w:r>
        <w:rPr>
          <w:b/>
          <w:sz w:val="24"/>
        </w:rPr>
        <w:t>Tournedoz</w:t>
      </w:r>
      <w:proofErr w:type="spellEnd"/>
      <w:r>
        <w:rPr>
          <w:b/>
          <w:sz w:val="24"/>
        </w:rPr>
        <w:t xml:space="preserve"> à la forêt du </w:t>
      </w:r>
      <w:proofErr w:type="spellStart"/>
      <w:r>
        <w:rPr>
          <w:b/>
          <w:sz w:val="24"/>
        </w:rPr>
        <w:t>Cuchot</w:t>
      </w:r>
      <w:proofErr w:type="spellEnd"/>
    </w:p>
    <w:p w14:paraId="1530F659" w14:textId="77777777" w:rsidR="00B834F4" w:rsidRDefault="00B834F4" w:rsidP="00B834F4">
      <w:pPr>
        <w:spacing w:before="240" w:line="254" w:lineRule="auto"/>
        <w:jc w:val="left"/>
        <w:rPr>
          <w:sz w:val="24"/>
        </w:rPr>
      </w:pPr>
      <w:r w:rsidRPr="00DF192D">
        <w:rPr>
          <w:sz w:val="24"/>
        </w:rPr>
        <w:t xml:space="preserve">Le Maire rappelle que, par délibération du 31 juillet 2025, le Conseil municipal a approuvé </w:t>
      </w:r>
    </w:p>
    <w:p w14:paraId="12676BB5" w14:textId="77777777" w:rsidR="00B834F4" w:rsidRPr="00DF192D" w:rsidRDefault="00B834F4" w:rsidP="00B834F4">
      <w:pPr>
        <w:spacing w:line="254" w:lineRule="auto"/>
        <w:contextualSpacing/>
        <w:jc w:val="left"/>
        <w:rPr>
          <w:sz w:val="24"/>
        </w:rPr>
      </w:pPr>
      <w:proofErr w:type="gramStart"/>
      <w:r w:rsidRPr="00DF192D">
        <w:rPr>
          <w:sz w:val="24"/>
        </w:rPr>
        <w:t>une</w:t>
      </w:r>
      <w:proofErr w:type="gramEnd"/>
      <w:r w:rsidRPr="00DF192D">
        <w:rPr>
          <w:sz w:val="24"/>
        </w:rPr>
        <w:t xml:space="preserve"> opération de régularisation foncière concernant l’emprise de la voie communale n°5 reliant </w:t>
      </w:r>
      <w:proofErr w:type="spellStart"/>
      <w:r w:rsidRPr="00DF192D">
        <w:rPr>
          <w:sz w:val="24"/>
        </w:rPr>
        <w:t>Tournedoz</w:t>
      </w:r>
      <w:proofErr w:type="spellEnd"/>
      <w:r w:rsidRPr="00DF192D">
        <w:rPr>
          <w:sz w:val="24"/>
        </w:rPr>
        <w:t xml:space="preserve"> à la forêt du </w:t>
      </w:r>
      <w:proofErr w:type="spellStart"/>
      <w:r w:rsidRPr="00DF192D">
        <w:rPr>
          <w:sz w:val="24"/>
        </w:rPr>
        <w:t>Cuchot</w:t>
      </w:r>
      <w:proofErr w:type="spellEnd"/>
      <w:r w:rsidRPr="00DF192D">
        <w:rPr>
          <w:sz w:val="24"/>
        </w:rPr>
        <w:t>, incluant l’acquisition de plusieurs parcelles et la cession d’une parcelle communale à M. Martial VAUTHERIN.</w:t>
      </w:r>
    </w:p>
    <w:p w14:paraId="249BBB26" w14:textId="77777777" w:rsidR="00B834F4" w:rsidRPr="00DF192D" w:rsidRDefault="00B834F4" w:rsidP="00B834F4">
      <w:pPr>
        <w:spacing w:before="120" w:after="120" w:line="254" w:lineRule="auto"/>
        <w:contextualSpacing/>
        <w:jc w:val="left"/>
        <w:rPr>
          <w:sz w:val="24"/>
        </w:rPr>
      </w:pPr>
      <w:r w:rsidRPr="00DF192D">
        <w:rPr>
          <w:sz w:val="24"/>
        </w:rPr>
        <w:t>Toutefois, après vérification juridique, il apparaît qu’une compensation financière globale entre plusieurs propriétaires ne peut être réalisée. Il convient donc de modifier les modalités de l’opération en distinguant les acquisitions réalisées par la commune et l’échange foncier avec M. Martial VAUTHERIN.</w:t>
      </w:r>
    </w:p>
    <w:p w14:paraId="056763B8" w14:textId="77777777" w:rsidR="00B834F4" w:rsidRPr="00DF192D" w:rsidRDefault="00B834F4" w:rsidP="00B834F4">
      <w:pPr>
        <w:spacing w:before="120" w:after="120" w:line="254" w:lineRule="auto"/>
        <w:contextualSpacing/>
        <w:jc w:val="left"/>
        <w:rPr>
          <w:sz w:val="24"/>
        </w:rPr>
      </w:pPr>
      <w:r w:rsidRPr="00DF192D">
        <w:rPr>
          <w:sz w:val="24"/>
        </w:rPr>
        <w:t>La présente délibération prévoit ainsi :</w:t>
      </w:r>
    </w:p>
    <w:p w14:paraId="6A69452F" w14:textId="77777777" w:rsidR="00B834F4" w:rsidRPr="00DF192D" w:rsidRDefault="00B834F4" w:rsidP="00B834F4">
      <w:pPr>
        <w:numPr>
          <w:ilvl w:val="0"/>
          <w:numId w:val="9"/>
        </w:numPr>
        <w:spacing w:before="120" w:after="120" w:line="254" w:lineRule="auto"/>
        <w:contextualSpacing/>
        <w:jc w:val="left"/>
        <w:rPr>
          <w:sz w:val="24"/>
        </w:rPr>
      </w:pPr>
      <w:r w:rsidRPr="00DF192D">
        <w:rPr>
          <w:sz w:val="24"/>
        </w:rPr>
        <w:t>l’acquisition par la commune des parcelles section 568 B2 n°543 (27 m²) et n°541 (43 m²) auprès de leurs propriétaires respectifs ;</w:t>
      </w:r>
    </w:p>
    <w:p w14:paraId="639016E1" w14:textId="77777777" w:rsidR="00B834F4" w:rsidRPr="00DF192D" w:rsidRDefault="00B834F4" w:rsidP="00B834F4">
      <w:pPr>
        <w:numPr>
          <w:ilvl w:val="0"/>
          <w:numId w:val="9"/>
        </w:numPr>
        <w:spacing w:before="120" w:after="120" w:line="254" w:lineRule="auto"/>
        <w:contextualSpacing/>
        <w:jc w:val="left"/>
        <w:rPr>
          <w:sz w:val="24"/>
        </w:rPr>
      </w:pPr>
      <w:r w:rsidRPr="00DF192D">
        <w:rPr>
          <w:sz w:val="24"/>
        </w:rPr>
        <w:t>la réalisation d’un échange foncier avec M. Martial VAUTHERIN entre la parcelle communale n°539 (77 m²) et la parcelle n°529 (248 m²), avec versement d’une soulte de 1 026 € à la commune.</w:t>
      </w:r>
    </w:p>
    <w:p w14:paraId="29CAAAC7" w14:textId="77777777" w:rsidR="00B834F4" w:rsidRDefault="00B834F4" w:rsidP="00B834F4">
      <w:pPr>
        <w:spacing w:before="120" w:after="120" w:line="254" w:lineRule="auto"/>
        <w:contextualSpacing/>
        <w:jc w:val="left"/>
        <w:rPr>
          <w:sz w:val="24"/>
        </w:rPr>
      </w:pPr>
      <w:r w:rsidRPr="00DF192D">
        <w:rPr>
          <w:sz w:val="24"/>
        </w:rPr>
        <w:t>Les autres dispositions de la délibération du 31 juillet 2025, notamment le prix du mètre carré fixé à 6 €, demeurent inchangées.</w:t>
      </w:r>
    </w:p>
    <w:p w14:paraId="5F06637E" w14:textId="77777777" w:rsidR="00032CB9" w:rsidRDefault="00032CB9" w:rsidP="00B834F4">
      <w:pPr>
        <w:spacing w:before="120" w:after="120" w:line="254" w:lineRule="auto"/>
        <w:contextualSpacing/>
        <w:jc w:val="left"/>
        <w:rPr>
          <w:sz w:val="24"/>
        </w:rPr>
      </w:pPr>
    </w:p>
    <w:p w14:paraId="1323B264" w14:textId="77777777" w:rsidR="00032CB9" w:rsidRDefault="00032CB9" w:rsidP="00032CB9">
      <w:pPr>
        <w:spacing w:before="120" w:after="120"/>
        <w:ind w:left="357"/>
        <w:rPr>
          <w:sz w:val="24"/>
        </w:rPr>
      </w:pPr>
      <w:r w:rsidRPr="00CF40C4">
        <w:rPr>
          <w:sz w:val="24"/>
        </w:rPr>
        <w:t>Vote :</w:t>
      </w:r>
      <w:r w:rsidRPr="00CF40C4">
        <w:rPr>
          <w:sz w:val="24"/>
        </w:rPr>
        <w:tab/>
        <w:t xml:space="preserve"> Pour : 11</w:t>
      </w:r>
      <w:r w:rsidRPr="00CF40C4">
        <w:rPr>
          <w:sz w:val="24"/>
        </w:rPr>
        <w:tab/>
      </w:r>
      <w:r w:rsidRPr="00CF40C4">
        <w:rPr>
          <w:sz w:val="24"/>
        </w:rPr>
        <w:tab/>
        <w:t>Contre : 0</w:t>
      </w:r>
      <w:r w:rsidRPr="00CF40C4">
        <w:rPr>
          <w:sz w:val="24"/>
        </w:rPr>
        <w:tab/>
      </w:r>
      <w:r w:rsidRPr="00CF40C4">
        <w:rPr>
          <w:sz w:val="24"/>
        </w:rPr>
        <w:tab/>
        <w:t>Abstention : 0</w:t>
      </w:r>
    </w:p>
    <w:p w14:paraId="5B7F6318" w14:textId="77777777" w:rsidR="00032CB9" w:rsidRPr="00DF192D" w:rsidRDefault="00032CB9" w:rsidP="00B834F4">
      <w:pPr>
        <w:spacing w:before="120" w:after="120" w:line="254" w:lineRule="auto"/>
        <w:contextualSpacing/>
        <w:jc w:val="left"/>
        <w:rPr>
          <w:sz w:val="24"/>
        </w:rPr>
      </w:pPr>
    </w:p>
    <w:p w14:paraId="41097579" w14:textId="77777777" w:rsidR="00B834F4" w:rsidRDefault="00B834F4" w:rsidP="00B834F4">
      <w:pPr>
        <w:spacing w:before="120" w:after="120" w:line="254" w:lineRule="auto"/>
        <w:contextualSpacing/>
        <w:jc w:val="left"/>
        <w:rPr>
          <w:sz w:val="24"/>
        </w:rPr>
      </w:pPr>
    </w:p>
    <w:p w14:paraId="22EC700F" w14:textId="77777777" w:rsidR="00032CB9" w:rsidRDefault="00032CB9" w:rsidP="00B834F4">
      <w:pPr>
        <w:spacing w:before="120" w:after="120" w:line="254" w:lineRule="auto"/>
        <w:contextualSpacing/>
        <w:jc w:val="left"/>
        <w:rPr>
          <w:sz w:val="24"/>
        </w:rPr>
      </w:pPr>
    </w:p>
    <w:p w14:paraId="6393C5C4" w14:textId="77777777" w:rsidR="00032CB9" w:rsidRDefault="00032CB9" w:rsidP="00B834F4">
      <w:pPr>
        <w:spacing w:before="120" w:after="120" w:line="254" w:lineRule="auto"/>
        <w:contextualSpacing/>
        <w:jc w:val="left"/>
        <w:rPr>
          <w:sz w:val="24"/>
        </w:rPr>
      </w:pPr>
    </w:p>
    <w:p w14:paraId="3716D3A2" w14:textId="77777777" w:rsidR="00032CB9" w:rsidRDefault="00032CB9" w:rsidP="00B834F4">
      <w:pPr>
        <w:spacing w:before="120" w:after="120" w:line="254" w:lineRule="auto"/>
        <w:contextualSpacing/>
        <w:jc w:val="left"/>
        <w:rPr>
          <w:sz w:val="24"/>
        </w:rPr>
      </w:pPr>
    </w:p>
    <w:p w14:paraId="01C1C91E" w14:textId="77777777" w:rsidR="00032CB9" w:rsidRDefault="00032CB9" w:rsidP="00B834F4">
      <w:pPr>
        <w:spacing w:before="120" w:after="120" w:line="254" w:lineRule="auto"/>
        <w:contextualSpacing/>
        <w:jc w:val="left"/>
        <w:rPr>
          <w:sz w:val="24"/>
        </w:rPr>
      </w:pPr>
    </w:p>
    <w:p w14:paraId="024D4085" w14:textId="77777777" w:rsidR="0040659C" w:rsidRPr="00B177A1" w:rsidRDefault="0040659C" w:rsidP="0040659C">
      <w:pPr>
        <w:pBdr>
          <w:top w:val="single" w:sz="4" w:space="1" w:color="auto" w:shadow="1"/>
          <w:left w:val="single" w:sz="4" w:space="0" w:color="auto" w:shadow="1"/>
          <w:bottom w:val="single" w:sz="4" w:space="1" w:color="auto" w:shadow="1"/>
          <w:right w:val="single" w:sz="4" w:space="0" w:color="auto" w:shadow="1"/>
        </w:pBdr>
        <w:spacing w:after="120"/>
        <w:jc w:val="center"/>
        <w:rPr>
          <w:b/>
          <w:bCs/>
          <w:sz w:val="24"/>
          <w:u w:val="single"/>
        </w:rPr>
      </w:pPr>
      <w:r w:rsidRPr="00B177A1">
        <w:rPr>
          <w:b/>
          <w:bCs/>
          <w:sz w:val="24"/>
          <w:u w:val="single"/>
        </w:rPr>
        <w:lastRenderedPageBreak/>
        <w:t>Informations et questions diverses</w:t>
      </w:r>
    </w:p>
    <w:p w14:paraId="68B0DFC5" w14:textId="77777777" w:rsidR="00A73B01" w:rsidRDefault="00A73B01" w:rsidP="00DF192D">
      <w:pPr>
        <w:pStyle w:val="Paragraphedeliste"/>
        <w:numPr>
          <w:ilvl w:val="0"/>
          <w:numId w:val="8"/>
        </w:numPr>
        <w:spacing w:before="240" w:after="120" w:line="252" w:lineRule="auto"/>
        <w:ind w:left="714" w:hanging="357"/>
        <w:jc w:val="left"/>
        <w:rPr>
          <w:rFonts w:eastAsiaTheme="minorHAnsi"/>
          <w:i/>
          <w:sz w:val="24"/>
          <w:lang w:eastAsia="en-US"/>
        </w:rPr>
      </w:pPr>
      <w:r>
        <w:rPr>
          <w:rFonts w:eastAsiaTheme="minorHAnsi"/>
          <w:i/>
          <w:sz w:val="24"/>
          <w:lang w:eastAsia="en-US"/>
        </w:rPr>
        <w:t xml:space="preserve">Demande du GAEC VAUTHERIN  pour un droit de passage  à l’extrémité de la parcelle communale 568 B 331 pour permettre le contournement du bâtiment d’exploitation depuis le chemin N°4 de </w:t>
      </w:r>
      <w:proofErr w:type="spellStart"/>
      <w:r>
        <w:rPr>
          <w:rFonts w:eastAsiaTheme="minorHAnsi"/>
          <w:i/>
          <w:sz w:val="24"/>
          <w:lang w:eastAsia="en-US"/>
        </w:rPr>
        <w:t>Tournedoz</w:t>
      </w:r>
      <w:proofErr w:type="spellEnd"/>
      <w:r>
        <w:rPr>
          <w:rFonts w:eastAsiaTheme="minorHAnsi"/>
          <w:i/>
          <w:sz w:val="24"/>
          <w:lang w:eastAsia="en-US"/>
        </w:rPr>
        <w:t>.</w:t>
      </w:r>
    </w:p>
    <w:p w14:paraId="648574E8" w14:textId="77777777" w:rsidR="00A73B01" w:rsidRDefault="00A73B01" w:rsidP="0088602C">
      <w:pPr>
        <w:spacing w:before="120" w:after="120" w:line="252" w:lineRule="auto"/>
        <w:ind w:left="714" w:hanging="357"/>
        <w:jc w:val="left"/>
        <w:rPr>
          <w:rFonts w:eastAsiaTheme="minorHAnsi"/>
          <w:i/>
          <w:sz w:val="24"/>
          <w:lang w:eastAsia="en-US"/>
        </w:rPr>
      </w:pPr>
      <w:r>
        <w:rPr>
          <w:rFonts w:eastAsiaTheme="minorHAnsi"/>
          <w:i/>
          <w:sz w:val="24"/>
          <w:lang w:eastAsia="en-US"/>
        </w:rPr>
        <w:t xml:space="preserve">     </w:t>
      </w:r>
      <w:r w:rsidR="0088602C">
        <w:rPr>
          <w:rFonts w:eastAsiaTheme="minorHAnsi"/>
          <w:i/>
          <w:sz w:val="24"/>
          <w:lang w:eastAsia="en-US"/>
        </w:rPr>
        <w:t xml:space="preserve"> </w:t>
      </w:r>
      <w:r>
        <w:rPr>
          <w:rFonts w:eastAsiaTheme="minorHAnsi"/>
          <w:i/>
          <w:sz w:val="24"/>
          <w:lang w:eastAsia="en-US"/>
        </w:rPr>
        <w:t xml:space="preserve">La demande sera exposée à l’ONF et pourrait déboucher sur une convention entre la </w:t>
      </w:r>
      <w:r w:rsidR="0088602C">
        <w:rPr>
          <w:rFonts w:eastAsiaTheme="minorHAnsi"/>
          <w:i/>
          <w:sz w:val="24"/>
          <w:lang w:eastAsia="en-US"/>
        </w:rPr>
        <w:t xml:space="preserve">   </w:t>
      </w:r>
      <w:r>
        <w:rPr>
          <w:rFonts w:eastAsiaTheme="minorHAnsi"/>
          <w:i/>
          <w:sz w:val="24"/>
          <w:lang w:eastAsia="en-US"/>
        </w:rPr>
        <w:t xml:space="preserve">commune et le GAEC </w:t>
      </w:r>
      <w:proofErr w:type="spellStart"/>
      <w:r>
        <w:rPr>
          <w:rFonts w:eastAsiaTheme="minorHAnsi"/>
          <w:i/>
          <w:sz w:val="24"/>
          <w:lang w:eastAsia="en-US"/>
        </w:rPr>
        <w:t>Vautherin</w:t>
      </w:r>
      <w:proofErr w:type="spellEnd"/>
      <w:r>
        <w:rPr>
          <w:rFonts w:eastAsiaTheme="minorHAnsi"/>
          <w:i/>
          <w:sz w:val="24"/>
          <w:lang w:eastAsia="en-US"/>
        </w:rPr>
        <w:t>.</w:t>
      </w:r>
    </w:p>
    <w:p w14:paraId="6EE2D380" w14:textId="77777777" w:rsidR="00780856" w:rsidRDefault="00780856" w:rsidP="0040659C">
      <w:pPr>
        <w:spacing w:before="120" w:after="120" w:line="254" w:lineRule="auto"/>
        <w:contextualSpacing/>
        <w:jc w:val="left"/>
        <w:rPr>
          <w:sz w:val="24"/>
        </w:rPr>
      </w:pPr>
    </w:p>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343"/>
      </w:tblGrid>
      <w:tr w:rsidR="0040659C" w:rsidRPr="00B26839" w14:paraId="18FEACFE" w14:textId="77777777" w:rsidTr="003E54AE">
        <w:trPr>
          <w:jc w:val="center"/>
        </w:trPr>
        <w:tc>
          <w:tcPr>
            <w:tcW w:w="2093" w:type="dxa"/>
            <w:vAlign w:val="center"/>
          </w:tcPr>
          <w:p w14:paraId="0ED8D2EF" w14:textId="77777777" w:rsidR="0040659C" w:rsidRPr="00B26839" w:rsidRDefault="0040659C" w:rsidP="003E54AE">
            <w:pPr>
              <w:rPr>
                <w:rFonts w:ascii="Book Antiqua" w:hAnsi="Book Antiqua" w:cs="Arial"/>
                <w:i/>
                <w:sz w:val="24"/>
              </w:rPr>
            </w:pPr>
            <w:r w:rsidRPr="00B26839">
              <w:rPr>
                <w:rFonts w:ascii="Book Antiqua" w:hAnsi="Book Antiqua" w:cs="Arial"/>
                <w:i/>
                <w:sz w:val="24"/>
              </w:rPr>
              <w:t>DCM n° 01/202</w:t>
            </w:r>
            <w:r>
              <w:rPr>
                <w:rFonts w:ascii="Book Antiqua" w:hAnsi="Book Antiqua" w:cs="Arial"/>
                <w:i/>
                <w:sz w:val="24"/>
              </w:rPr>
              <w:t>6</w:t>
            </w:r>
          </w:p>
        </w:tc>
        <w:tc>
          <w:tcPr>
            <w:tcW w:w="6343" w:type="dxa"/>
            <w:vAlign w:val="center"/>
          </w:tcPr>
          <w:p w14:paraId="2F20D100" w14:textId="77777777" w:rsidR="0040659C" w:rsidRPr="00B26839" w:rsidRDefault="0040659C" w:rsidP="003E54AE">
            <w:pPr>
              <w:rPr>
                <w:bCs/>
                <w:sz w:val="24"/>
              </w:rPr>
            </w:pPr>
            <w:r w:rsidRPr="00B26839">
              <w:rPr>
                <w:bCs/>
                <w:sz w:val="24"/>
              </w:rPr>
              <w:t>Ouverture de crédit dans l’attente du vote du budget primitif 202</w:t>
            </w:r>
            <w:r>
              <w:rPr>
                <w:bCs/>
                <w:sz w:val="24"/>
              </w:rPr>
              <w:t>6</w:t>
            </w:r>
            <w:r w:rsidRPr="00B26839">
              <w:rPr>
                <w:bCs/>
                <w:sz w:val="24"/>
              </w:rPr>
              <w:t xml:space="preserve"> en section d’investissement</w:t>
            </w:r>
          </w:p>
        </w:tc>
      </w:tr>
      <w:tr w:rsidR="0040659C" w:rsidRPr="00B26839" w14:paraId="63DBFFD8" w14:textId="77777777" w:rsidTr="003E54AE">
        <w:trPr>
          <w:jc w:val="center"/>
        </w:trPr>
        <w:tc>
          <w:tcPr>
            <w:tcW w:w="2093" w:type="dxa"/>
            <w:vAlign w:val="center"/>
          </w:tcPr>
          <w:p w14:paraId="7D3F4464" w14:textId="77777777" w:rsidR="0040659C" w:rsidRPr="00B26839" w:rsidRDefault="0040659C" w:rsidP="003E54AE">
            <w:pPr>
              <w:rPr>
                <w:i/>
                <w:sz w:val="24"/>
              </w:rPr>
            </w:pPr>
            <w:r w:rsidRPr="00B26839">
              <w:rPr>
                <w:i/>
                <w:sz w:val="24"/>
              </w:rPr>
              <w:t>DCM n° 02/202</w:t>
            </w:r>
            <w:r>
              <w:rPr>
                <w:i/>
                <w:sz w:val="24"/>
              </w:rPr>
              <w:t>6</w:t>
            </w:r>
          </w:p>
        </w:tc>
        <w:tc>
          <w:tcPr>
            <w:tcW w:w="6343" w:type="dxa"/>
            <w:vAlign w:val="center"/>
          </w:tcPr>
          <w:p w14:paraId="7F2FB266" w14:textId="77777777" w:rsidR="0040659C" w:rsidRPr="00B26839" w:rsidRDefault="0040659C" w:rsidP="003E54AE">
            <w:pPr>
              <w:jc w:val="left"/>
              <w:rPr>
                <w:sz w:val="24"/>
              </w:rPr>
            </w:pPr>
            <w:r>
              <w:rPr>
                <w:sz w:val="24"/>
              </w:rPr>
              <w:t>Location studio bâtiment école</w:t>
            </w:r>
          </w:p>
        </w:tc>
      </w:tr>
      <w:tr w:rsidR="0040659C" w:rsidRPr="00B26839" w14:paraId="4F4597D8" w14:textId="77777777" w:rsidTr="003E54AE">
        <w:trPr>
          <w:jc w:val="center"/>
        </w:trPr>
        <w:tc>
          <w:tcPr>
            <w:tcW w:w="2093" w:type="dxa"/>
            <w:vAlign w:val="center"/>
          </w:tcPr>
          <w:p w14:paraId="09F2E700" w14:textId="77777777" w:rsidR="0040659C" w:rsidRPr="00B26839" w:rsidRDefault="0040659C" w:rsidP="003E54AE">
            <w:pPr>
              <w:rPr>
                <w:rFonts w:ascii="Book Antiqua" w:hAnsi="Book Antiqua" w:cs="Arial"/>
                <w:i/>
                <w:sz w:val="24"/>
              </w:rPr>
            </w:pPr>
            <w:r w:rsidRPr="00B26839">
              <w:rPr>
                <w:rFonts w:ascii="Book Antiqua" w:hAnsi="Book Antiqua" w:cs="Arial"/>
                <w:i/>
                <w:sz w:val="24"/>
              </w:rPr>
              <w:t>DCM n° 03/202</w:t>
            </w:r>
            <w:r>
              <w:rPr>
                <w:rFonts w:ascii="Book Antiqua" w:hAnsi="Book Antiqua" w:cs="Arial"/>
                <w:i/>
                <w:sz w:val="24"/>
              </w:rPr>
              <w:t>6</w:t>
            </w:r>
          </w:p>
        </w:tc>
        <w:tc>
          <w:tcPr>
            <w:tcW w:w="6343" w:type="dxa"/>
            <w:vAlign w:val="center"/>
          </w:tcPr>
          <w:p w14:paraId="4694A332" w14:textId="77777777" w:rsidR="0040659C" w:rsidRPr="00B26839" w:rsidRDefault="0040659C" w:rsidP="003E54AE">
            <w:pPr>
              <w:rPr>
                <w:bCs/>
                <w:sz w:val="24"/>
              </w:rPr>
            </w:pPr>
            <w:r>
              <w:rPr>
                <w:bCs/>
                <w:sz w:val="24"/>
              </w:rPr>
              <w:t>Location T2 bâtiment école</w:t>
            </w:r>
          </w:p>
        </w:tc>
      </w:tr>
      <w:tr w:rsidR="0040659C" w:rsidRPr="00B26839" w14:paraId="2941C68C" w14:textId="77777777" w:rsidTr="003E54AE">
        <w:trPr>
          <w:jc w:val="center"/>
        </w:trPr>
        <w:tc>
          <w:tcPr>
            <w:tcW w:w="2093" w:type="dxa"/>
            <w:vAlign w:val="center"/>
          </w:tcPr>
          <w:p w14:paraId="3BDF1BC6" w14:textId="77777777" w:rsidR="0040659C" w:rsidRPr="00B26839" w:rsidRDefault="0040659C" w:rsidP="003E54AE">
            <w:pPr>
              <w:rPr>
                <w:rFonts w:ascii="Book Antiqua" w:hAnsi="Book Antiqua" w:cs="Arial"/>
                <w:i/>
                <w:sz w:val="24"/>
              </w:rPr>
            </w:pPr>
            <w:r w:rsidRPr="00B26839">
              <w:rPr>
                <w:rFonts w:ascii="Book Antiqua" w:hAnsi="Book Antiqua" w:cs="Arial"/>
                <w:i/>
                <w:sz w:val="24"/>
              </w:rPr>
              <w:t>DCM n° 04/202</w:t>
            </w:r>
            <w:r>
              <w:rPr>
                <w:rFonts w:ascii="Book Antiqua" w:hAnsi="Book Antiqua" w:cs="Arial"/>
                <w:i/>
                <w:sz w:val="24"/>
              </w:rPr>
              <w:t>6</w:t>
            </w:r>
          </w:p>
        </w:tc>
        <w:tc>
          <w:tcPr>
            <w:tcW w:w="6343" w:type="dxa"/>
            <w:vAlign w:val="center"/>
          </w:tcPr>
          <w:p w14:paraId="793960C1" w14:textId="77777777" w:rsidR="0040659C" w:rsidRPr="00B26839" w:rsidRDefault="0040659C" w:rsidP="003E54AE">
            <w:pPr>
              <w:rPr>
                <w:bCs/>
                <w:sz w:val="24"/>
              </w:rPr>
            </w:pPr>
            <w:r>
              <w:rPr>
                <w:bCs/>
                <w:sz w:val="24"/>
              </w:rPr>
              <w:t>Complément d’assiette 2026 - ONF</w:t>
            </w:r>
          </w:p>
        </w:tc>
      </w:tr>
      <w:tr w:rsidR="0040659C" w:rsidRPr="00B26839" w14:paraId="1D71355A" w14:textId="77777777" w:rsidTr="003E54AE">
        <w:trPr>
          <w:jc w:val="center"/>
        </w:trPr>
        <w:tc>
          <w:tcPr>
            <w:tcW w:w="2093" w:type="dxa"/>
            <w:vAlign w:val="center"/>
          </w:tcPr>
          <w:p w14:paraId="5B6ABB34" w14:textId="77777777" w:rsidR="0040659C" w:rsidRPr="00B26839" w:rsidRDefault="0040659C" w:rsidP="003E54AE">
            <w:pPr>
              <w:rPr>
                <w:rFonts w:ascii="Book Antiqua" w:hAnsi="Book Antiqua" w:cs="Arial"/>
                <w:i/>
                <w:sz w:val="24"/>
              </w:rPr>
            </w:pPr>
            <w:r w:rsidRPr="00B26839">
              <w:rPr>
                <w:rFonts w:ascii="Book Antiqua" w:hAnsi="Book Antiqua" w:cs="Arial"/>
                <w:i/>
                <w:sz w:val="24"/>
              </w:rPr>
              <w:t>DCM n° 05/202</w:t>
            </w:r>
            <w:r>
              <w:rPr>
                <w:rFonts w:ascii="Book Antiqua" w:hAnsi="Book Antiqua" w:cs="Arial"/>
                <w:i/>
                <w:sz w:val="24"/>
              </w:rPr>
              <w:t>6</w:t>
            </w:r>
          </w:p>
        </w:tc>
        <w:tc>
          <w:tcPr>
            <w:tcW w:w="6343" w:type="dxa"/>
            <w:vAlign w:val="center"/>
          </w:tcPr>
          <w:p w14:paraId="289CABA2" w14:textId="77777777" w:rsidR="0040659C" w:rsidRPr="00B26839" w:rsidRDefault="0040659C" w:rsidP="003E54AE">
            <w:pPr>
              <w:rPr>
                <w:bCs/>
                <w:sz w:val="24"/>
              </w:rPr>
            </w:pPr>
            <w:r>
              <w:rPr>
                <w:bCs/>
                <w:sz w:val="24"/>
              </w:rPr>
              <w:t>Suppressions, créations et avancements de grade au 1</w:t>
            </w:r>
            <w:r w:rsidRPr="00CF40C4">
              <w:rPr>
                <w:bCs/>
                <w:sz w:val="24"/>
                <w:vertAlign w:val="superscript"/>
              </w:rPr>
              <w:t>er</w:t>
            </w:r>
            <w:r>
              <w:rPr>
                <w:bCs/>
                <w:sz w:val="24"/>
              </w:rPr>
              <w:t xml:space="preserve"> janvier 2026 sur avis de principe cdg25</w:t>
            </w:r>
          </w:p>
        </w:tc>
      </w:tr>
      <w:tr w:rsidR="0040659C" w:rsidRPr="00B26839" w14:paraId="66E58613" w14:textId="77777777" w:rsidTr="003E54AE">
        <w:trPr>
          <w:jc w:val="center"/>
        </w:trPr>
        <w:tc>
          <w:tcPr>
            <w:tcW w:w="2093" w:type="dxa"/>
            <w:vAlign w:val="center"/>
          </w:tcPr>
          <w:p w14:paraId="1B188CD2" w14:textId="77777777" w:rsidR="0040659C" w:rsidRPr="00B26839" w:rsidRDefault="0040659C" w:rsidP="003E54AE">
            <w:pPr>
              <w:rPr>
                <w:rFonts w:ascii="Book Antiqua" w:hAnsi="Book Antiqua" w:cs="Arial"/>
                <w:i/>
                <w:sz w:val="24"/>
              </w:rPr>
            </w:pPr>
            <w:r>
              <w:rPr>
                <w:rFonts w:ascii="Book Antiqua" w:hAnsi="Book Antiqua" w:cs="Arial"/>
                <w:i/>
                <w:sz w:val="24"/>
              </w:rPr>
              <w:t>DCM n°06/2026</w:t>
            </w:r>
          </w:p>
        </w:tc>
        <w:tc>
          <w:tcPr>
            <w:tcW w:w="6343" w:type="dxa"/>
            <w:vAlign w:val="center"/>
          </w:tcPr>
          <w:p w14:paraId="17DF26F0" w14:textId="77777777" w:rsidR="0040659C" w:rsidRDefault="0040659C" w:rsidP="003E54AE">
            <w:pPr>
              <w:rPr>
                <w:bCs/>
                <w:sz w:val="24"/>
              </w:rPr>
            </w:pPr>
            <w:r>
              <w:rPr>
                <w:bCs/>
                <w:sz w:val="24"/>
              </w:rPr>
              <w:t xml:space="preserve">Régularisation Rue de </w:t>
            </w:r>
            <w:proofErr w:type="spellStart"/>
            <w:r>
              <w:rPr>
                <w:bCs/>
                <w:sz w:val="24"/>
              </w:rPr>
              <w:t>Fagnole</w:t>
            </w:r>
            <w:proofErr w:type="spellEnd"/>
            <w:r>
              <w:rPr>
                <w:bCs/>
                <w:sz w:val="24"/>
              </w:rPr>
              <w:t xml:space="preserve"> </w:t>
            </w:r>
            <w:r w:rsidRPr="00CF40C4">
              <w:rPr>
                <w:bCs/>
                <w:sz w:val="18"/>
                <w:szCs w:val="18"/>
              </w:rPr>
              <w:t>(Annule et remplace DCM</w:t>
            </w:r>
            <w:r>
              <w:rPr>
                <w:bCs/>
                <w:sz w:val="18"/>
                <w:szCs w:val="18"/>
              </w:rPr>
              <w:t xml:space="preserve"> n°33-2025)</w:t>
            </w:r>
          </w:p>
        </w:tc>
      </w:tr>
      <w:tr w:rsidR="00B834F4" w:rsidRPr="00B26839" w14:paraId="59677B37" w14:textId="77777777" w:rsidTr="003E54AE">
        <w:trPr>
          <w:jc w:val="center"/>
        </w:trPr>
        <w:tc>
          <w:tcPr>
            <w:tcW w:w="2093" w:type="dxa"/>
            <w:vAlign w:val="center"/>
          </w:tcPr>
          <w:p w14:paraId="0E556C49" w14:textId="77777777" w:rsidR="00B834F4" w:rsidRDefault="00B834F4" w:rsidP="003E54AE">
            <w:pPr>
              <w:rPr>
                <w:rFonts w:ascii="Book Antiqua" w:hAnsi="Book Antiqua" w:cs="Arial"/>
                <w:i/>
                <w:sz w:val="24"/>
              </w:rPr>
            </w:pPr>
            <w:r>
              <w:rPr>
                <w:rFonts w:ascii="Book Antiqua" w:hAnsi="Book Antiqua" w:cs="Arial"/>
                <w:i/>
                <w:sz w:val="24"/>
              </w:rPr>
              <w:t>DCM n°07/2026</w:t>
            </w:r>
          </w:p>
        </w:tc>
        <w:tc>
          <w:tcPr>
            <w:tcW w:w="6343" w:type="dxa"/>
            <w:vAlign w:val="center"/>
          </w:tcPr>
          <w:p w14:paraId="7E27D6C7" w14:textId="77777777" w:rsidR="00B834F4" w:rsidRDefault="00B834F4" w:rsidP="003E54AE">
            <w:pPr>
              <w:rPr>
                <w:bCs/>
                <w:sz w:val="24"/>
              </w:rPr>
            </w:pPr>
            <w:r>
              <w:rPr>
                <w:bCs/>
                <w:sz w:val="24"/>
              </w:rPr>
              <w:t xml:space="preserve">Délibération complémentaire – Régularisation Voie communale n°5 de </w:t>
            </w:r>
            <w:proofErr w:type="spellStart"/>
            <w:r>
              <w:rPr>
                <w:bCs/>
                <w:sz w:val="24"/>
              </w:rPr>
              <w:t>Tournedoz</w:t>
            </w:r>
            <w:proofErr w:type="spellEnd"/>
            <w:r>
              <w:rPr>
                <w:bCs/>
                <w:sz w:val="24"/>
              </w:rPr>
              <w:t xml:space="preserve"> à la forêt du </w:t>
            </w:r>
            <w:proofErr w:type="spellStart"/>
            <w:r>
              <w:rPr>
                <w:bCs/>
                <w:sz w:val="24"/>
              </w:rPr>
              <w:t>Cuchot</w:t>
            </w:r>
            <w:proofErr w:type="spellEnd"/>
          </w:p>
        </w:tc>
      </w:tr>
    </w:tbl>
    <w:p w14:paraId="71EECE9C" w14:textId="77777777" w:rsidR="0040659C" w:rsidRPr="00B26839" w:rsidRDefault="0040659C" w:rsidP="0040659C">
      <w:pPr>
        <w:rPr>
          <w:sz w:val="24"/>
        </w:rPr>
      </w:pPr>
    </w:p>
    <w:p w14:paraId="71792A82" w14:textId="77777777" w:rsidR="0040659C" w:rsidRPr="00B26839" w:rsidRDefault="0040659C" w:rsidP="0040659C">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4085"/>
      </w:tblGrid>
      <w:tr w:rsidR="0040659C" w:rsidRPr="00B26839" w14:paraId="376A502C" w14:textId="77777777" w:rsidTr="003E54AE">
        <w:trPr>
          <w:trHeight w:val="320"/>
          <w:jc w:val="center"/>
        </w:trPr>
        <w:tc>
          <w:tcPr>
            <w:tcW w:w="4067" w:type="dxa"/>
          </w:tcPr>
          <w:p w14:paraId="5060B689" w14:textId="77777777" w:rsidR="0040659C" w:rsidRPr="00B26839" w:rsidRDefault="0040659C" w:rsidP="003E54AE">
            <w:pPr>
              <w:jc w:val="center"/>
              <w:rPr>
                <w:rFonts w:ascii="Book Antiqua" w:hAnsi="Book Antiqua" w:cs="Arial"/>
                <w:b/>
                <w:sz w:val="24"/>
              </w:rPr>
            </w:pPr>
            <w:r w:rsidRPr="00B26839">
              <w:rPr>
                <w:rFonts w:ascii="Book Antiqua" w:hAnsi="Book Antiqua" w:cs="Arial"/>
                <w:b/>
                <w:sz w:val="24"/>
              </w:rPr>
              <w:t>Noms</w:t>
            </w:r>
          </w:p>
        </w:tc>
        <w:tc>
          <w:tcPr>
            <w:tcW w:w="4085" w:type="dxa"/>
          </w:tcPr>
          <w:p w14:paraId="2947829B" w14:textId="77777777" w:rsidR="0040659C" w:rsidRPr="00B26839" w:rsidRDefault="0040659C" w:rsidP="003E54AE">
            <w:pPr>
              <w:jc w:val="center"/>
              <w:rPr>
                <w:rFonts w:ascii="Book Antiqua" w:hAnsi="Book Antiqua" w:cs="Arial"/>
                <w:b/>
                <w:sz w:val="24"/>
              </w:rPr>
            </w:pPr>
            <w:r w:rsidRPr="00B26839">
              <w:rPr>
                <w:rFonts w:ascii="Book Antiqua" w:hAnsi="Book Antiqua" w:cs="Arial"/>
                <w:b/>
                <w:sz w:val="24"/>
              </w:rPr>
              <w:t>Signatures</w:t>
            </w:r>
          </w:p>
        </w:tc>
      </w:tr>
      <w:tr w:rsidR="0040659C" w:rsidRPr="00B26839" w14:paraId="3E461CB0" w14:textId="77777777" w:rsidTr="003E54AE">
        <w:trPr>
          <w:trHeight w:val="794"/>
          <w:jc w:val="center"/>
        </w:trPr>
        <w:tc>
          <w:tcPr>
            <w:tcW w:w="4067" w:type="dxa"/>
            <w:tcBorders>
              <w:bottom w:val="single" w:sz="4" w:space="0" w:color="auto"/>
            </w:tcBorders>
          </w:tcPr>
          <w:p w14:paraId="049275FD" w14:textId="77777777" w:rsidR="0040659C" w:rsidRPr="00B26839" w:rsidRDefault="0040659C" w:rsidP="003E54AE">
            <w:pPr>
              <w:spacing w:before="120"/>
              <w:rPr>
                <w:rFonts w:ascii="Book Antiqua" w:hAnsi="Book Antiqua" w:cs="Arial"/>
                <w:sz w:val="24"/>
              </w:rPr>
            </w:pPr>
            <w:r w:rsidRPr="00B26839">
              <w:rPr>
                <w:rFonts w:ascii="Book Antiqua" w:hAnsi="Book Antiqua" w:cs="Arial"/>
                <w:sz w:val="24"/>
              </w:rPr>
              <w:t>JOUILLEROT Gérard</w:t>
            </w:r>
          </w:p>
          <w:p w14:paraId="01C521C3" w14:textId="77777777" w:rsidR="0040659C" w:rsidRPr="00B26839" w:rsidRDefault="0040659C" w:rsidP="003E54AE">
            <w:pPr>
              <w:rPr>
                <w:rFonts w:ascii="Book Antiqua" w:hAnsi="Book Antiqua" w:cs="Arial"/>
                <w:sz w:val="24"/>
              </w:rPr>
            </w:pPr>
            <w:r w:rsidRPr="00B26839">
              <w:rPr>
                <w:rFonts w:ascii="Book Antiqua" w:hAnsi="Book Antiqua" w:cs="Arial"/>
                <w:sz w:val="24"/>
              </w:rPr>
              <w:t>(Président)</w:t>
            </w:r>
          </w:p>
        </w:tc>
        <w:tc>
          <w:tcPr>
            <w:tcW w:w="4085" w:type="dxa"/>
            <w:tcBorders>
              <w:bottom w:val="single" w:sz="4" w:space="0" w:color="auto"/>
            </w:tcBorders>
          </w:tcPr>
          <w:p w14:paraId="02ACE7D2" w14:textId="77777777" w:rsidR="0040659C" w:rsidRPr="00B26839" w:rsidRDefault="0040659C" w:rsidP="003E54AE">
            <w:pPr>
              <w:rPr>
                <w:rFonts w:ascii="Book Antiqua" w:hAnsi="Book Antiqua" w:cs="Arial"/>
                <w:sz w:val="24"/>
              </w:rPr>
            </w:pPr>
          </w:p>
        </w:tc>
      </w:tr>
      <w:tr w:rsidR="0040659C" w:rsidRPr="00B26839" w14:paraId="487A6C3F" w14:textId="77777777" w:rsidTr="003E54AE">
        <w:trPr>
          <w:trHeight w:val="794"/>
          <w:jc w:val="center"/>
        </w:trPr>
        <w:tc>
          <w:tcPr>
            <w:tcW w:w="4067" w:type="dxa"/>
            <w:tcBorders>
              <w:bottom w:val="single" w:sz="4" w:space="0" w:color="auto"/>
            </w:tcBorders>
          </w:tcPr>
          <w:p w14:paraId="22C75BA9" w14:textId="77777777" w:rsidR="0040659C" w:rsidRPr="00B26839" w:rsidRDefault="0040659C" w:rsidP="003E54AE">
            <w:pPr>
              <w:spacing w:before="120"/>
              <w:rPr>
                <w:rFonts w:ascii="Book Antiqua" w:hAnsi="Book Antiqua" w:cs="Arial"/>
                <w:sz w:val="24"/>
              </w:rPr>
            </w:pPr>
            <w:r>
              <w:rPr>
                <w:rFonts w:ascii="Book Antiqua" w:hAnsi="Book Antiqua" w:cs="Arial"/>
                <w:sz w:val="24"/>
              </w:rPr>
              <w:t>Julia ROBERT</w:t>
            </w:r>
          </w:p>
          <w:p w14:paraId="5514186B" w14:textId="77777777" w:rsidR="0040659C" w:rsidRPr="00B26839" w:rsidRDefault="0040659C" w:rsidP="003E54AE">
            <w:pPr>
              <w:rPr>
                <w:rFonts w:ascii="Book Antiqua" w:hAnsi="Book Antiqua" w:cs="Arial"/>
                <w:sz w:val="24"/>
              </w:rPr>
            </w:pPr>
            <w:r w:rsidRPr="00B26839">
              <w:rPr>
                <w:rFonts w:ascii="Book Antiqua" w:hAnsi="Book Antiqua" w:cs="Arial"/>
                <w:sz w:val="24"/>
              </w:rPr>
              <w:t>(Secrétaire)</w:t>
            </w:r>
          </w:p>
        </w:tc>
        <w:tc>
          <w:tcPr>
            <w:tcW w:w="4085" w:type="dxa"/>
            <w:tcBorders>
              <w:bottom w:val="single" w:sz="4" w:space="0" w:color="auto"/>
            </w:tcBorders>
          </w:tcPr>
          <w:p w14:paraId="7EF99948" w14:textId="77777777" w:rsidR="0040659C" w:rsidRPr="00B26839" w:rsidRDefault="0040659C" w:rsidP="003E54AE">
            <w:pPr>
              <w:jc w:val="center"/>
              <w:rPr>
                <w:rFonts w:ascii="Book Antiqua" w:hAnsi="Book Antiqua" w:cs="Arial"/>
                <w:i/>
                <w:iCs/>
                <w:sz w:val="24"/>
              </w:rPr>
            </w:pPr>
          </w:p>
        </w:tc>
      </w:tr>
    </w:tbl>
    <w:p w14:paraId="1B9787ED" w14:textId="77777777" w:rsidR="0040659C" w:rsidRDefault="0040659C" w:rsidP="0040659C">
      <w:pPr>
        <w:rPr>
          <w:sz w:val="24"/>
        </w:rPr>
      </w:pPr>
    </w:p>
    <w:p w14:paraId="1F465D2D" w14:textId="77777777" w:rsidR="001C565F" w:rsidRDefault="001C565F"/>
    <w:sectPr w:rsidR="001C5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C80"/>
    <w:multiLevelType w:val="multilevel"/>
    <w:tmpl w:val="84C0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B4590"/>
    <w:multiLevelType w:val="hybridMultilevel"/>
    <w:tmpl w:val="A5E0001A"/>
    <w:lvl w:ilvl="0" w:tplc="F0F20FC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423F0C"/>
    <w:multiLevelType w:val="multilevel"/>
    <w:tmpl w:val="023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B4086"/>
    <w:multiLevelType w:val="multilevel"/>
    <w:tmpl w:val="14B4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A0E7D"/>
    <w:multiLevelType w:val="multilevel"/>
    <w:tmpl w:val="13D0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0739C"/>
    <w:multiLevelType w:val="multilevel"/>
    <w:tmpl w:val="1694A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7660CB"/>
    <w:multiLevelType w:val="multilevel"/>
    <w:tmpl w:val="33A0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74FF8"/>
    <w:multiLevelType w:val="multilevel"/>
    <w:tmpl w:val="4F36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911832">
    <w:abstractNumId w:val="5"/>
  </w:num>
  <w:num w:numId="2" w16cid:durableId="64763292">
    <w:abstractNumId w:val="6"/>
  </w:num>
  <w:num w:numId="3" w16cid:durableId="1092975269">
    <w:abstractNumId w:val="7"/>
  </w:num>
  <w:num w:numId="4" w16cid:durableId="503017129">
    <w:abstractNumId w:val="2"/>
  </w:num>
  <w:num w:numId="5" w16cid:durableId="1082408810">
    <w:abstractNumId w:val="1"/>
  </w:num>
  <w:num w:numId="6" w16cid:durableId="1652099836">
    <w:abstractNumId w:val="0"/>
  </w:num>
  <w:num w:numId="7" w16cid:durableId="825903780">
    <w:abstractNumId w:val="4"/>
  </w:num>
  <w:num w:numId="8" w16cid:durableId="693464840">
    <w:abstractNumId w:val="1"/>
  </w:num>
  <w:num w:numId="9" w16cid:durableId="1525679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9C"/>
    <w:rsid w:val="00032CB9"/>
    <w:rsid w:val="001C565F"/>
    <w:rsid w:val="0040659C"/>
    <w:rsid w:val="005E28D5"/>
    <w:rsid w:val="00780856"/>
    <w:rsid w:val="00814D64"/>
    <w:rsid w:val="0088602C"/>
    <w:rsid w:val="00916D3A"/>
    <w:rsid w:val="00922ADE"/>
    <w:rsid w:val="009C5129"/>
    <w:rsid w:val="009F65C4"/>
    <w:rsid w:val="00A55CFD"/>
    <w:rsid w:val="00A73B01"/>
    <w:rsid w:val="00B329F9"/>
    <w:rsid w:val="00B834F4"/>
    <w:rsid w:val="00DF192D"/>
    <w:rsid w:val="00E44A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75B5"/>
  <w15:docId w15:val="{84E480EE-5EDF-4F1D-909E-AAE93824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B9"/>
    <w:pPr>
      <w:spacing w:after="0" w:line="240" w:lineRule="auto"/>
      <w:jc w:val="both"/>
    </w:pPr>
    <w:rPr>
      <w:rFonts w:ascii="Times New Roman" w:eastAsia="Times New Roman" w:hAnsi="Times New Roman" w:cs="Times New Roman"/>
      <w:kern w:val="0"/>
      <w:szCs w:val="24"/>
      <w:lang w:eastAsia="fr-FR"/>
      <w14:ligatures w14:val="none"/>
    </w:rPr>
  </w:style>
  <w:style w:type="paragraph" w:styleId="Titre1">
    <w:name w:val="heading 1"/>
    <w:basedOn w:val="Normal"/>
    <w:next w:val="Normal"/>
    <w:link w:val="Titre1Car"/>
    <w:uiPriority w:val="9"/>
    <w:qFormat/>
    <w:rsid w:val="004065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065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0659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0659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0659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0659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659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659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659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659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0659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0659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0659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0659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065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65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65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659C"/>
    <w:rPr>
      <w:rFonts w:eastAsiaTheme="majorEastAsia" w:cstheme="majorBidi"/>
      <w:color w:val="272727" w:themeColor="text1" w:themeTint="D8"/>
    </w:rPr>
  </w:style>
  <w:style w:type="paragraph" w:styleId="Titre">
    <w:name w:val="Title"/>
    <w:basedOn w:val="Normal"/>
    <w:next w:val="Normal"/>
    <w:link w:val="TitreCar"/>
    <w:uiPriority w:val="10"/>
    <w:qFormat/>
    <w:rsid w:val="0040659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65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65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65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659C"/>
    <w:pPr>
      <w:spacing w:before="160"/>
      <w:jc w:val="center"/>
    </w:pPr>
    <w:rPr>
      <w:i/>
      <w:iCs/>
      <w:color w:val="404040" w:themeColor="text1" w:themeTint="BF"/>
    </w:rPr>
  </w:style>
  <w:style w:type="character" w:customStyle="1" w:styleId="CitationCar">
    <w:name w:val="Citation Car"/>
    <w:basedOn w:val="Policepardfaut"/>
    <w:link w:val="Citation"/>
    <w:uiPriority w:val="29"/>
    <w:rsid w:val="0040659C"/>
    <w:rPr>
      <w:i/>
      <w:iCs/>
      <w:color w:val="404040" w:themeColor="text1" w:themeTint="BF"/>
    </w:rPr>
  </w:style>
  <w:style w:type="paragraph" w:styleId="Paragraphedeliste">
    <w:name w:val="List Paragraph"/>
    <w:aliases w:val="liste numéroté de procédure,Aucun style,Paragraphe de liste num,Paragraphe de liste 1,Listes,Puce focus,Contact,texte de base,calia titre 3,Titre 1 Car1,armelle Car,texte tableau,Ondertekst Avida,List Paragraph,6 pt paragraphe carré"/>
    <w:basedOn w:val="Normal"/>
    <w:link w:val="ParagraphedelisteCar"/>
    <w:uiPriority w:val="34"/>
    <w:qFormat/>
    <w:rsid w:val="0040659C"/>
    <w:pPr>
      <w:ind w:left="720"/>
      <w:contextualSpacing/>
    </w:pPr>
  </w:style>
  <w:style w:type="character" w:styleId="Accentuationintense">
    <w:name w:val="Intense Emphasis"/>
    <w:basedOn w:val="Policepardfaut"/>
    <w:uiPriority w:val="21"/>
    <w:qFormat/>
    <w:rsid w:val="0040659C"/>
    <w:rPr>
      <w:i/>
      <w:iCs/>
      <w:color w:val="2F5496" w:themeColor="accent1" w:themeShade="BF"/>
    </w:rPr>
  </w:style>
  <w:style w:type="paragraph" w:styleId="Citationintense">
    <w:name w:val="Intense Quote"/>
    <w:basedOn w:val="Normal"/>
    <w:next w:val="Normal"/>
    <w:link w:val="CitationintenseCar"/>
    <w:uiPriority w:val="30"/>
    <w:qFormat/>
    <w:rsid w:val="004065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0659C"/>
    <w:rPr>
      <w:i/>
      <w:iCs/>
      <w:color w:val="2F5496" w:themeColor="accent1" w:themeShade="BF"/>
    </w:rPr>
  </w:style>
  <w:style w:type="character" w:styleId="Rfrenceintense">
    <w:name w:val="Intense Reference"/>
    <w:basedOn w:val="Policepardfaut"/>
    <w:uiPriority w:val="32"/>
    <w:qFormat/>
    <w:rsid w:val="0040659C"/>
    <w:rPr>
      <w:b/>
      <w:bCs/>
      <w:smallCaps/>
      <w:color w:val="2F5496" w:themeColor="accent1" w:themeShade="BF"/>
      <w:spacing w:val="5"/>
    </w:rPr>
  </w:style>
  <w:style w:type="character" w:customStyle="1" w:styleId="ParagraphedelisteCar">
    <w:name w:val="Paragraphe de liste Car"/>
    <w:aliases w:val="liste numéroté de procédure Car,Aucun style Car,Paragraphe de liste num Car,Paragraphe de liste 1 Car,Listes Car,Puce focus Car,Contact Car,texte de base Car,calia titre 3 Car,Titre 1 Car1 Car,armelle Car Car,texte tableau Car"/>
    <w:link w:val="Paragraphedeliste"/>
    <w:uiPriority w:val="34"/>
    <w:locked/>
    <w:rsid w:val="00406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1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6617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schneider magali</cp:lastModifiedBy>
  <cp:revision>2</cp:revision>
  <cp:lastPrinted>2026-03-10T15:57:00Z</cp:lastPrinted>
  <dcterms:created xsi:type="dcterms:W3CDTF">2026-03-11T14:03:00Z</dcterms:created>
  <dcterms:modified xsi:type="dcterms:W3CDTF">2026-03-11T14:03:00Z</dcterms:modified>
</cp:coreProperties>
</file>